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page" w:tblpX="12358" w:tblpY="121"/>
        <w:tblW w:w="0" w:type="auto"/>
        <w:tblLook w:val="04A0" w:firstRow="1" w:lastRow="0" w:firstColumn="1" w:lastColumn="0" w:noHBand="0" w:noVBand="1"/>
      </w:tblPr>
      <w:tblGrid>
        <w:gridCol w:w="3827"/>
      </w:tblGrid>
      <w:tr w:rsidR="00A91C56" w:rsidTr="00217E3E">
        <w:tc>
          <w:tcPr>
            <w:tcW w:w="3827" w:type="dxa"/>
            <w:shd w:val="clear" w:color="auto" w:fill="92D050"/>
          </w:tcPr>
          <w:p w:rsidR="00A91C56" w:rsidRPr="00DF4256" w:rsidRDefault="00DF4256" w:rsidP="00DD36AF">
            <w:pPr>
              <w:tabs>
                <w:tab w:val="left" w:pos="2020"/>
              </w:tabs>
              <w:jc w:val="center"/>
              <w:rPr>
                <w:b/>
                <w:sz w:val="20"/>
                <w:u w:val="single"/>
              </w:rPr>
            </w:pPr>
            <w:r w:rsidRPr="00DF4256">
              <w:rPr>
                <w:b/>
                <w:sz w:val="20"/>
                <w:u w:val="single"/>
              </w:rPr>
              <w:t xml:space="preserve">Divorce, annulment and remarriage </w:t>
            </w:r>
          </w:p>
        </w:tc>
      </w:tr>
      <w:tr w:rsidR="00A91C56" w:rsidTr="00217E3E">
        <w:tc>
          <w:tcPr>
            <w:tcW w:w="3827" w:type="dxa"/>
          </w:tcPr>
          <w:p w:rsidR="00A91C56" w:rsidRPr="006508CB" w:rsidRDefault="0048463A" w:rsidP="0048463A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7152" behindDoc="0" locked="0" layoutInCell="1" allowOverlap="1" wp14:anchorId="29B06A57" wp14:editId="6FEC4D9D">
                  <wp:simplePos x="0" y="0"/>
                  <wp:positionH relativeFrom="column">
                    <wp:posOffset>1806575</wp:posOffset>
                  </wp:positionH>
                  <wp:positionV relativeFrom="paragraph">
                    <wp:posOffset>88900</wp:posOffset>
                  </wp:positionV>
                  <wp:extent cx="428625" cy="347345"/>
                  <wp:effectExtent l="0" t="0" r="9525" b="0"/>
                  <wp:wrapSquare wrapText="bothSides"/>
                  <wp:docPr id="10" name="Picture 10" descr="24 Divorce Laws Clip Art High Res Illustrations - Getty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24 Divorce Laws Clip Art High Res Illustrations - Getty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4256">
              <w:t xml:space="preserve">The </w:t>
            </w:r>
            <w:r w:rsidR="00DF4256" w:rsidRPr="007D0918">
              <w:rPr>
                <w:u w:val="single"/>
              </w:rPr>
              <w:t xml:space="preserve">Catholic Church teaches that </w:t>
            </w:r>
            <w:r w:rsidR="00DF4256" w:rsidRPr="007D0918">
              <w:rPr>
                <w:rStyle w:val="Strong"/>
                <w:b w:val="0"/>
                <w:u w:val="single"/>
              </w:rPr>
              <w:t>marriage is a lifelong, unbreakable commitment</w:t>
            </w:r>
            <w:r w:rsidR="00DF4256" w:rsidRPr="007D0918">
              <w:rPr>
                <w:u w:val="single"/>
              </w:rPr>
              <w:t xml:space="preserve">, so it does not support </w:t>
            </w:r>
            <w:r w:rsidR="00DF4256" w:rsidRPr="007D0918">
              <w:rPr>
                <w:rStyle w:val="Strong"/>
                <w:b w:val="0"/>
                <w:u w:val="single"/>
              </w:rPr>
              <w:t>divorce</w:t>
            </w:r>
            <w:r w:rsidR="00DF4256" w:rsidRPr="007D0918">
              <w:rPr>
                <w:b/>
                <w:u w:val="single"/>
              </w:rPr>
              <w:t xml:space="preserve"> </w:t>
            </w:r>
            <w:r w:rsidR="00DF4256" w:rsidRPr="007D0918">
              <w:rPr>
                <w:u w:val="single"/>
              </w:rPr>
              <w:t>or</w:t>
            </w:r>
            <w:r w:rsidR="00DF4256" w:rsidRPr="007D0918">
              <w:rPr>
                <w:b/>
                <w:u w:val="single"/>
              </w:rPr>
              <w:t xml:space="preserve"> </w:t>
            </w:r>
            <w:r w:rsidR="00DF4256" w:rsidRPr="007D0918">
              <w:rPr>
                <w:rStyle w:val="Strong"/>
                <w:b w:val="0"/>
                <w:u w:val="single"/>
              </w:rPr>
              <w:t>remarriage</w:t>
            </w:r>
            <w:r w:rsidRPr="007D0918">
              <w:rPr>
                <w:u w:val="single"/>
              </w:rPr>
              <w:t xml:space="preserve">, </w:t>
            </w:r>
            <w:r w:rsidR="00DF4256" w:rsidRPr="007D0918">
              <w:rPr>
                <w:u w:val="single"/>
              </w:rPr>
              <w:t>as it believes the marriage bond still exists</w:t>
            </w:r>
            <w:r w:rsidR="00DF4256">
              <w:t xml:space="preserve">. However, in some cases, </w:t>
            </w:r>
            <w:r w:rsidR="00DF4256" w:rsidRPr="007D0918">
              <w:rPr>
                <w:u w:val="single"/>
              </w:rPr>
              <w:t xml:space="preserve">the Church may grant an </w:t>
            </w:r>
            <w:r w:rsidR="00DF4256" w:rsidRPr="007D0918">
              <w:rPr>
                <w:rStyle w:val="Strong"/>
                <w:b w:val="0"/>
                <w:u w:val="single"/>
              </w:rPr>
              <w:t>annulment</w:t>
            </w:r>
            <w:r w:rsidR="00DF4256" w:rsidRPr="007D0918">
              <w:rPr>
                <w:b/>
                <w:u w:val="single"/>
              </w:rPr>
              <w:t>,</w:t>
            </w:r>
            <w:r w:rsidR="00DF4256" w:rsidRPr="007D0918">
              <w:rPr>
                <w:u w:val="single"/>
              </w:rPr>
              <w:t xml:space="preserve"> which means the marriage was never truly valid in the eyes of the Church</w:t>
            </w:r>
            <w:r w:rsidR="00DF4256">
              <w:t xml:space="preserve">. An annulment allows someone to marry again in the Church. This teaching is based on Jesus’ words: </w:t>
            </w:r>
            <w:r w:rsidR="00DF4256" w:rsidRPr="00DF4256">
              <w:rPr>
                <w:b/>
              </w:rPr>
              <w:t>“</w:t>
            </w:r>
            <w:r w:rsidR="00DF4256" w:rsidRPr="00DF4256">
              <w:rPr>
                <w:rStyle w:val="Strong"/>
                <w:b w:val="0"/>
                <w:i/>
              </w:rPr>
              <w:t>What God has joined together, let no one separate</w:t>
            </w:r>
            <w:r w:rsidR="00DF4256" w:rsidRPr="00DF4256">
              <w:t>” (Mark 10:9).</w:t>
            </w:r>
            <w:r>
              <w:t xml:space="preserve"> </w:t>
            </w:r>
          </w:p>
        </w:tc>
      </w:tr>
    </w:tbl>
    <w:p w:rsidR="00A241B4" w:rsidRDefault="006508C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9E81FE" wp14:editId="2DEDEB61">
                <wp:simplePos x="0" y="0"/>
                <wp:positionH relativeFrom="column">
                  <wp:posOffset>-76200</wp:posOffset>
                </wp:positionH>
                <wp:positionV relativeFrom="paragraph">
                  <wp:posOffset>-133351</wp:posOffset>
                </wp:positionV>
                <wp:extent cx="1828800" cy="6191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508CB" w:rsidRPr="00D544A2" w:rsidRDefault="00B34FBB" w:rsidP="006508CB">
                            <w:pPr>
                              <w:jc w:val="center"/>
                              <w:rPr>
                                <w:rFonts w:ascii="Arial Rounded MT Bold" w:hAnsi="Arial Rounded MT Bold" w:cs="Agent Orange"/>
                                <w:b/>
                                <w:color w:val="FF0000"/>
                                <w:sz w:val="72"/>
                                <w:szCs w:val="9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Rounded MT Bold" w:hAnsi="Arial Rounded MT Bold" w:cs="Agent Orange"/>
                                <w:b/>
                                <w:color w:val="FF0000"/>
                                <w:sz w:val="72"/>
                                <w:szCs w:val="9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Relationships in the 21</w:t>
                            </w:r>
                            <w:r w:rsidRPr="00B34FBB">
                              <w:rPr>
                                <w:rFonts w:ascii="Arial Rounded MT Bold" w:hAnsi="Arial Rounded MT Bold" w:cs="Agent Orange"/>
                                <w:b/>
                                <w:color w:val="FF0000"/>
                                <w:sz w:val="72"/>
                                <w:szCs w:val="90"/>
                                <w:vertAlign w:val="superscript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</w:t>
                            </w:r>
                            <w:r>
                              <w:rPr>
                                <w:rFonts w:ascii="Arial Rounded MT Bold" w:hAnsi="Arial Rounded MT Bold" w:cs="Agent Orange"/>
                                <w:b/>
                                <w:color w:val="FF0000"/>
                                <w:sz w:val="72"/>
                                <w:szCs w:val="9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Century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E81F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pt;margin-top:-10.5pt;width:2in;height:48.75pt;z-index:2516899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" filled="f" stroked="f">
                <v:textbox>
                  <w:txbxContent>
                    <w:p w:rsidR="006508CB" w:rsidRPr="00D544A2" w:rsidRDefault="00B34FBB" w:rsidP="006508CB">
                      <w:pPr>
                        <w:jc w:val="center"/>
                        <w:rPr>
                          <w:rFonts w:ascii="Arial Rounded MT Bold" w:hAnsi="Arial Rounded MT Bold" w:cs="Agent Orange"/>
                          <w:b/>
                          <w:color w:val="FF0000"/>
                          <w:sz w:val="72"/>
                          <w:szCs w:val="9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Rounded MT Bold" w:hAnsi="Arial Rounded MT Bold" w:cs="Agent Orange"/>
                          <w:b/>
                          <w:color w:val="FF0000"/>
                          <w:sz w:val="72"/>
                          <w:szCs w:val="9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Relationships in the 21</w:t>
                      </w:r>
                      <w:r w:rsidRPr="00B34FBB">
                        <w:rPr>
                          <w:rFonts w:ascii="Arial Rounded MT Bold" w:hAnsi="Arial Rounded MT Bold" w:cs="Agent Orange"/>
                          <w:b/>
                          <w:color w:val="FF0000"/>
                          <w:sz w:val="72"/>
                          <w:szCs w:val="90"/>
                          <w:vertAlign w:val="superscript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st</w:t>
                      </w:r>
                      <w:r>
                        <w:rPr>
                          <w:rFonts w:ascii="Arial Rounded MT Bold" w:hAnsi="Arial Rounded MT Bold" w:cs="Agent Orange"/>
                          <w:b/>
                          <w:color w:val="FF0000"/>
                          <w:sz w:val="72"/>
                          <w:szCs w:val="9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Century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612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268"/>
        <w:gridCol w:w="851"/>
      </w:tblGrid>
      <w:tr w:rsidR="00E8294A" w:rsidTr="004F7B34">
        <w:tc>
          <w:tcPr>
            <w:tcW w:w="4248" w:type="dxa"/>
            <w:gridSpan w:val="3"/>
            <w:shd w:val="clear" w:color="auto" w:fill="9CC2E5" w:themeFill="accent1" w:themeFillTint="99"/>
          </w:tcPr>
          <w:p w:rsidR="00E8294A" w:rsidRPr="00B41139" w:rsidRDefault="00B41139" w:rsidP="00E8294A">
            <w:pPr>
              <w:jc w:val="center"/>
              <w:rPr>
                <w:sz w:val="20"/>
              </w:rPr>
            </w:pPr>
            <w:r w:rsidRPr="00B41139">
              <w:rPr>
                <w:sz w:val="20"/>
              </w:rPr>
              <w:t>Relationships in the 21</w:t>
            </w:r>
            <w:r w:rsidRPr="00B41139">
              <w:rPr>
                <w:sz w:val="20"/>
                <w:vertAlign w:val="superscript"/>
              </w:rPr>
              <w:t>st</w:t>
            </w:r>
            <w:r w:rsidRPr="00B41139">
              <w:rPr>
                <w:sz w:val="20"/>
              </w:rPr>
              <w:t xml:space="preserve"> Century</w:t>
            </w:r>
            <w:r w:rsidR="00E8294A" w:rsidRPr="00B41139">
              <w:rPr>
                <w:sz w:val="20"/>
              </w:rPr>
              <w:t xml:space="preserve"> Lesson Checklist</w:t>
            </w:r>
          </w:p>
        </w:tc>
      </w:tr>
      <w:tr w:rsidR="00AC1545" w:rsidTr="003E15CF">
        <w:tc>
          <w:tcPr>
            <w:tcW w:w="3397" w:type="dxa"/>
            <w:gridSpan w:val="2"/>
            <w:shd w:val="clear" w:color="auto" w:fill="D9D9D9" w:themeFill="background1" w:themeFillShade="D9"/>
          </w:tcPr>
          <w:p w:rsidR="00E8294A" w:rsidRDefault="00E8294A" w:rsidP="00E8294A">
            <w:pPr>
              <w:jc w:val="center"/>
            </w:pPr>
            <w:r>
              <w:t>Learning Intention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E8294A" w:rsidRPr="00060E50" w:rsidRDefault="00AC1545" w:rsidP="00E8294A">
            <w:pPr>
              <w:rPr>
                <w:sz w:val="16"/>
              </w:rPr>
            </w:pPr>
            <w:r w:rsidRPr="00060E50">
              <w:rPr>
                <w:sz w:val="16"/>
              </w:rPr>
              <w:t>Absent</w:t>
            </w:r>
            <w:r w:rsidR="009C66AF" w:rsidRPr="00060E50">
              <w:rPr>
                <w:sz w:val="16"/>
              </w:rPr>
              <w:t>?</w:t>
            </w:r>
          </w:p>
        </w:tc>
      </w:tr>
      <w:tr w:rsidR="00AC1545" w:rsidTr="003E15CF">
        <w:tc>
          <w:tcPr>
            <w:tcW w:w="3397" w:type="dxa"/>
            <w:gridSpan w:val="2"/>
          </w:tcPr>
          <w:p w:rsidR="00E8294A" w:rsidRPr="008814FC" w:rsidRDefault="00B41139" w:rsidP="00B4113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814FC">
              <w:rPr>
                <w:sz w:val="18"/>
                <w:szCs w:val="18"/>
              </w:rPr>
              <w:t>What are the purposes and importance of Marriage?</w:t>
            </w:r>
          </w:p>
        </w:tc>
        <w:tc>
          <w:tcPr>
            <w:tcW w:w="851" w:type="dxa"/>
          </w:tcPr>
          <w:p w:rsidR="00E8294A" w:rsidRPr="004A6DD5" w:rsidRDefault="00E8294A" w:rsidP="00E8294A">
            <w:pPr>
              <w:rPr>
                <w:sz w:val="18"/>
              </w:rPr>
            </w:pPr>
          </w:p>
        </w:tc>
      </w:tr>
      <w:tr w:rsidR="00AC1545" w:rsidTr="003E15CF">
        <w:tc>
          <w:tcPr>
            <w:tcW w:w="3397" w:type="dxa"/>
            <w:gridSpan w:val="2"/>
          </w:tcPr>
          <w:p w:rsidR="00E8294A" w:rsidRPr="008814FC" w:rsidRDefault="00B41139" w:rsidP="00B4113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814FC">
              <w:rPr>
                <w:sz w:val="18"/>
                <w:szCs w:val="18"/>
              </w:rPr>
              <w:t>What do Catholics teach about the importance of Sexual Relationships?</w:t>
            </w:r>
          </w:p>
        </w:tc>
        <w:tc>
          <w:tcPr>
            <w:tcW w:w="851" w:type="dxa"/>
          </w:tcPr>
          <w:p w:rsidR="00E8294A" w:rsidRPr="004A6DD5" w:rsidRDefault="00E8294A" w:rsidP="00E8294A">
            <w:pPr>
              <w:rPr>
                <w:sz w:val="18"/>
              </w:rPr>
            </w:pPr>
          </w:p>
        </w:tc>
      </w:tr>
      <w:tr w:rsidR="00AC1545" w:rsidTr="003E15CF">
        <w:tc>
          <w:tcPr>
            <w:tcW w:w="3397" w:type="dxa"/>
            <w:gridSpan w:val="2"/>
          </w:tcPr>
          <w:p w:rsidR="00E8294A" w:rsidRPr="008814FC" w:rsidRDefault="00B41139" w:rsidP="00B4113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814FC">
              <w:rPr>
                <w:sz w:val="18"/>
                <w:szCs w:val="18"/>
              </w:rPr>
              <w:t>What are the Catholic teachings on the purpose and importance of families?</w:t>
            </w:r>
          </w:p>
        </w:tc>
        <w:tc>
          <w:tcPr>
            <w:tcW w:w="851" w:type="dxa"/>
          </w:tcPr>
          <w:p w:rsidR="00E8294A" w:rsidRPr="004A6DD5" w:rsidRDefault="00E8294A" w:rsidP="00E8294A">
            <w:pPr>
              <w:rPr>
                <w:sz w:val="18"/>
              </w:rPr>
            </w:pPr>
          </w:p>
        </w:tc>
      </w:tr>
      <w:tr w:rsidR="00B41139" w:rsidTr="00DE11F5">
        <w:tc>
          <w:tcPr>
            <w:tcW w:w="3397" w:type="dxa"/>
            <w:gridSpan w:val="2"/>
            <w:vAlign w:val="center"/>
          </w:tcPr>
          <w:p w:rsidR="00B41139" w:rsidRPr="008814FC" w:rsidRDefault="00B41139" w:rsidP="00B41139">
            <w:pPr>
              <w:jc w:val="center"/>
              <w:rPr>
                <w:sz w:val="18"/>
                <w:szCs w:val="18"/>
              </w:rPr>
            </w:pPr>
            <w:r w:rsidRPr="008814FC">
              <w:rPr>
                <w:sz w:val="18"/>
                <w:szCs w:val="18"/>
              </w:rPr>
              <w:t>What support do families receive from the Local Parish?</w:t>
            </w:r>
          </w:p>
        </w:tc>
        <w:tc>
          <w:tcPr>
            <w:tcW w:w="851" w:type="dxa"/>
          </w:tcPr>
          <w:p w:rsidR="00B41139" w:rsidRPr="004A6DD5" w:rsidRDefault="00B41139" w:rsidP="00B41139">
            <w:pPr>
              <w:rPr>
                <w:sz w:val="18"/>
              </w:rPr>
            </w:pPr>
          </w:p>
        </w:tc>
      </w:tr>
      <w:tr w:rsidR="00B41139" w:rsidTr="003E15CF">
        <w:tc>
          <w:tcPr>
            <w:tcW w:w="3397" w:type="dxa"/>
            <w:gridSpan w:val="2"/>
          </w:tcPr>
          <w:p w:rsidR="00B41139" w:rsidRPr="008814FC" w:rsidRDefault="00B41139" w:rsidP="00B4113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814FC">
              <w:rPr>
                <w:sz w:val="18"/>
                <w:szCs w:val="18"/>
              </w:rPr>
              <w:t>What are the different Christian beliefs on Contraception?</w:t>
            </w:r>
          </w:p>
        </w:tc>
        <w:tc>
          <w:tcPr>
            <w:tcW w:w="851" w:type="dxa"/>
          </w:tcPr>
          <w:p w:rsidR="00B41139" w:rsidRPr="004A6DD5" w:rsidRDefault="00B41139" w:rsidP="00B41139">
            <w:pPr>
              <w:rPr>
                <w:sz w:val="18"/>
              </w:rPr>
            </w:pPr>
          </w:p>
        </w:tc>
      </w:tr>
      <w:tr w:rsidR="00B41139" w:rsidTr="003E15CF">
        <w:tc>
          <w:tcPr>
            <w:tcW w:w="3397" w:type="dxa"/>
            <w:gridSpan w:val="2"/>
          </w:tcPr>
          <w:p w:rsidR="00B41139" w:rsidRPr="008814FC" w:rsidRDefault="00B41139" w:rsidP="00B4113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814FC">
              <w:rPr>
                <w:rFonts w:ascii="Calibri" w:hAnsi="Calibri" w:cs="Arial"/>
                <w:sz w:val="18"/>
                <w:szCs w:val="18"/>
              </w:rPr>
              <w:t>What are the different Christian attitudes to divorce and remarriage?</w:t>
            </w:r>
          </w:p>
        </w:tc>
        <w:tc>
          <w:tcPr>
            <w:tcW w:w="851" w:type="dxa"/>
          </w:tcPr>
          <w:p w:rsidR="00B41139" w:rsidRPr="004A6DD5" w:rsidRDefault="00B41139" w:rsidP="00B41139">
            <w:pPr>
              <w:rPr>
                <w:sz w:val="18"/>
              </w:rPr>
            </w:pPr>
          </w:p>
        </w:tc>
      </w:tr>
      <w:tr w:rsidR="00B41139" w:rsidTr="003E15CF">
        <w:tc>
          <w:tcPr>
            <w:tcW w:w="3397" w:type="dxa"/>
            <w:gridSpan w:val="2"/>
          </w:tcPr>
          <w:p w:rsidR="00B41139" w:rsidRPr="008814FC" w:rsidRDefault="00B41139" w:rsidP="00B4113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814FC">
              <w:rPr>
                <w:rFonts w:ascii="Calibri" w:hAnsi="Calibri" w:cs="Arial"/>
                <w:sz w:val="18"/>
                <w:szCs w:val="18"/>
              </w:rPr>
              <w:t>What are the Catholic teachings on the equality of men and women in the family?</w:t>
            </w:r>
          </w:p>
        </w:tc>
        <w:tc>
          <w:tcPr>
            <w:tcW w:w="851" w:type="dxa"/>
          </w:tcPr>
          <w:p w:rsidR="00B41139" w:rsidRPr="004A6DD5" w:rsidRDefault="00B41139" w:rsidP="00B41139">
            <w:pPr>
              <w:rPr>
                <w:sz w:val="18"/>
              </w:rPr>
            </w:pPr>
          </w:p>
        </w:tc>
      </w:tr>
      <w:tr w:rsidR="00B41139" w:rsidTr="003E15CF">
        <w:tc>
          <w:tcPr>
            <w:tcW w:w="3397" w:type="dxa"/>
            <w:gridSpan w:val="2"/>
          </w:tcPr>
          <w:p w:rsidR="00B41139" w:rsidRPr="008814FC" w:rsidRDefault="00B41139" w:rsidP="00B4113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814FC">
              <w:rPr>
                <w:rFonts w:ascii="Calibri" w:hAnsi="Calibri" w:cs="Arial"/>
                <w:sz w:val="18"/>
                <w:szCs w:val="18"/>
              </w:rPr>
              <w:t>What are the Catholic teachings about gender prejudice and discrimination?</w:t>
            </w:r>
          </w:p>
        </w:tc>
        <w:tc>
          <w:tcPr>
            <w:tcW w:w="851" w:type="dxa"/>
          </w:tcPr>
          <w:p w:rsidR="00B41139" w:rsidRPr="004A6DD5" w:rsidRDefault="00B41139" w:rsidP="00B41139">
            <w:pPr>
              <w:rPr>
                <w:sz w:val="18"/>
              </w:rPr>
            </w:pPr>
          </w:p>
        </w:tc>
      </w:tr>
      <w:tr w:rsidR="00B41139" w:rsidTr="004F7B34">
        <w:tc>
          <w:tcPr>
            <w:tcW w:w="4248" w:type="dxa"/>
            <w:gridSpan w:val="3"/>
            <w:shd w:val="clear" w:color="auto" w:fill="9CC2E5" w:themeFill="accent1" w:themeFillTint="99"/>
          </w:tcPr>
          <w:p w:rsidR="00B41139" w:rsidRDefault="00B41139" w:rsidP="00B41139">
            <w:pPr>
              <w:jc w:val="center"/>
            </w:pPr>
            <w:r>
              <w:t>Relationships in the 21</w:t>
            </w:r>
            <w:r w:rsidRPr="00B41139">
              <w:rPr>
                <w:vertAlign w:val="superscript"/>
              </w:rPr>
              <w:t>st</w:t>
            </w:r>
            <w:r>
              <w:t xml:space="preserve"> Century Keywords</w:t>
            </w:r>
          </w:p>
        </w:tc>
      </w:tr>
      <w:tr w:rsidR="00B41139" w:rsidTr="003E15CF">
        <w:tc>
          <w:tcPr>
            <w:tcW w:w="1129" w:type="dxa"/>
          </w:tcPr>
          <w:p w:rsidR="00B41139" w:rsidRPr="006C2F4A" w:rsidRDefault="00B41139" w:rsidP="00B41139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Sacrament </w:t>
            </w:r>
          </w:p>
        </w:tc>
        <w:tc>
          <w:tcPr>
            <w:tcW w:w="3119" w:type="dxa"/>
            <w:gridSpan w:val="2"/>
          </w:tcPr>
          <w:p w:rsidR="00B41139" w:rsidRPr="00597C6A" w:rsidRDefault="00B41139" w:rsidP="00B41139">
            <w:pPr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An outward sign of inward grace. </w:t>
            </w:r>
          </w:p>
        </w:tc>
      </w:tr>
      <w:tr w:rsidR="00B41139" w:rsidTr="003E15CF">
        <w:tc>
          <w:tcPr>
            <w:tcW w:w="1129" w:type="dxa"/>
          </w:tcPr>
          <w:p w:rsidR="00B41139" w:rsidRPr="00597C6A" w:rsidRDefault="00B41139" w:rsidP="00B41139">
            <w:pPr>
              <w:jc w:val="center"/>
              <w:rPr>
                <w:bCs/>
                <w:sz w:val="13"/>
                <w:szCs w:val="15"/>
              </w:rPr>
            </w:pPr>
            <w:r>
              <w:rPr>
                <w:bCs/>
                <w:sz w:val="13"/>
                <w:szCs w:val="15"/>
              </w:rPr>
              <w:t xml:space="preserve">Homosexuality </w:t>
            </w:r>
          </w:p>
        </w:tc>
        <w:tc>
          <w:tcPr>
            <w:tcW w:w="3119" w:type="dxa"/>
            <w:gridSpan w:val="2"/>
          </w:tcPr>
          <w:p w:rsidR="00B41139" w:rsidRPr="00597C6A" w:rsidRDefault="00B41139" w:rsidP="00B41139">
            <w:pPr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Sexual attraction to the same sex. </w:t>
            </w:r>
          </w:p>
        </w:tc>
      </w:tr>
      <w:tr w:rsidR="00B41139" w:rsidTr="003E15CF">
        <w:tc>
          <w:tcPr>
            <w:tcW w:w="1129" w:type="dxa"/>
          </w:tcPr>
          <w:p w:rsidR="00B41139" w:rsidRPr="006C2F4A" w:rsidRDefault="00B41139" w:rsidP="00B41139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Co-habitation </w:t>
            </w:r>
          </w:p>
        </w:tc>
        <w:tc>
          <w:tcPr>
            <w:tcW w:w="3119" w:type="dxa"/>
            <w:gridSpan w:val="2"/>
          </w:tcPr>
          <w:p w:rsidR="00B41139" w:rsidRPr="00597C6A" w:rsidRDefault="00B41139" w:rsidP="00B41139">
            <w:pPr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Living together without being married. </w:t>
            </w:r>
          </w:p>
        </w:tc>
      </w:tr>
      <w:tr w:rsidR="00B41139" w:rsidTr="003E15CF">
        <w:tc>
          <w:tcPr>
            <w:tcW w:w="1129" w:type="dxa"/>
          </w:tcPr>
          <w:p w:rsidR="00B41139" w:rsidRPr="006C2F4A" w:rsidRDefault="00B41139" w:rsidP="00B41139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Pre-Marital Sex</w:t>
            </w:r>
          </w:p>
        </w:tc>
        <w:tc>
          <w:tcPr>
            <w:tcW w:w="3119" w:type="dxa"/>
            <w:gridSpan w:val="2"/>
          </w:tcPr>
          <w:p w:rsidR="00B41139" w:rsidRPr="00597C6A" w:rsidRDefault="00B41139" w:rsidP="00B41139">
            <w:pPr>
              <w:jc w:val="center"/>
              <w:rPr>
                <w:sz w:val="16"/>
                <w:szCs w:val="15"/>
              </w:rPr>
            </w:pPr>
            <w:r>
              <w:rPr>
                <w:rFonts w:cs="Arial"/>
                <w:color w:val="202124"/>
                <w:sz w:val="16"/>
                <w:szCs w:val="15"/>
                <w:shd w:val="clear" w:color="auto" w:fill="FFFFFF"/>
              </w:rPr>
              <w:t xml:space="preserve">Sex before marriage. </w:t>
            </w:r>
          </w:p>
        </w:tc>
      </w:tr>
      <w:tr w:rsidR="00B41139" w:rsidTr="003E15CF">
        <w:tc>
          <w:tcPr>
            <w:tcW w:w="1129" w:type="dxa"/>
          </w:tcPr>
          <w:p w:rsidR="00B41139" w:rsidRPr="006C2F4A" w:rsidRDefault="00B41139" w:rsidP="00B41139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Nuclear Family </w:t>
            </w:r>
          </w:p>
        </w:tc>
        <w:tc>
          <w:tcPr>
            <w:tcW w:w="3119" w:type="dxa"/>
            <w:gridSpan w:val="2"/>
          </w:tcPr>
          <w:p w:rsidR="00B41139" w:rsidRPr="00597C6A" w:rsidRDefault="00B41139" w:rsidP="00B41139">
            <w:pPr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Mother, Father and children living together. </w:t>
            </w:r>
          </w:p>
        </w:tc>
      </w:tr>
      <w:tr w:rsidR="00B41139" w:rsidTr="003E15CF">
        <w:tc>
          <w:tcPr>
            <w:tcW w:w="1129" w:type="dxa"/>
          </w:tcPr>
          <w:p w:rsidR="00B41139" w:rsidRPr="006C2F4A" w:rsidRDefault="00BC191B" w:rsidP="00B41139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Blended Family</w:t>
            </w:r>
          </w:p>
        </w:tc>
        <w:tc>
          <w:tcPr>
            <w:tcW w:w="3119" w:type="dxa"/>
            <w:gridSpan w:val="2"/>
          </w:tcPr>
          <w:p w:rsidR="00B41139" w:rsidRPr="00597C6A" w:rsidRDefault="00BC191B" w:rsidP="00B41139">
            <w:pPr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A family with step parents or step brothers and sisters. </w:t>
            </w:r>
          </w:p>
        </w:tc>
      </w:tr>
      <w:tr w:rsidR="00BC191B" w:rsidTr="003E15CF">
        <w:tc>
          <w:tcPr>
            <w:tcW w:w="1129" w:type="dxa"/>
          </w:tcPr>
          <w:p w:rsidR="00BC191B" w:rsidRPr="006C2F4A" w:rsidRDefault="00BC191B" w:rsidP="00BC191B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Divorce </w:t>
            </w:r>
          </w:p>
        </w:tc>
        <w:tc>
          <w:tcPr>
            <w:tcW w:w="3119" w:type="dxa"/>
            <w:gridSpan w:val="2"/>
          </w:tcPr>
          <w:p w:rsidR="00BC191B" w:rsidRPr="00597C6A" w:rsidRDefault="00BC191B" w:rsidP="00BC191B">
            <w:pPr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The legal ending of a Marriage. </w:t>
            </w:r>
          </w:p>
        </w:tc>
      </w:tr>
      <w:tr w:rsidR="00BC191B" w:rsidTr="003E15CF">
        <w:tc>
          <w:tcPr>
            <w:tcW w:w="1129" w:type="dxa"/>
          </w:tcPr>
          <w:p w:rsidR="00BC191B" w:rsidRPr="006C2F4A" w:rsidRDefault="00BC191B" w:rsidP="00BC191B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Annulment </w:t>
            </w:r>
          </w:p>
        </w:tc>
        <w:tc>
          <w:tcPr>
            <w:tcW w:w="3119" w:type="dxa"/>
            <w:gridSpan w:val="2"/>
          </w:tcPr>
          <w:p w:rsidR="00BC191B" w:rsidRPr="00597C6A" w:rsidRDefault="00BC191B" w:rsidP="00BC191B">
            <w:pPr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When the Marriage is classed as not a true marriage in the eyes of the Church. </w:t>
            </w:r>
          </w:p>
        </w:tc>
      </w:tr>
      <w:tr w:rsidR="00BC191B" w:rsidTr="003E15CF">
        <w:tc>
          <w:tcPr>
            <w:tcW w:w="1129" w:type="dxa"/>
          </w:tcPr>
          <w:p w:rsidR="00BC191B" w:rsidRPr="006C2F4A" w:rsidRDefault="00BC191B" w:rsidP="00BC191B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Contraception </w:t>
            </w:r>
          </w:p>
        </w:tc>
        <w:tc>
          <w:tcPr>
            <w:tcW w:w="3119" w:type="dxa"/>
            <w:gridSpan w:val="2"/>
          </w:tcPr>
          <w:p w:rsidR="00BC191B" w:rsidRPr="00597C6A" w:rsidRDefault="00BC191B" w:rsidP="00BC191B">
            <w:pPr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Intentionally preventing pregnancy from occurring. </w:t>
            </w:r>
          </w:p>
        </w:tc>
      </w:tr>
      <w:tr w:rsidR="00BC191B" w:rsidTr="003E15CF">
        <w:tc>
          <w:tcPr>
            <w:tcW w:w="1129" w:type="dxa"/>
          </w:tcPr>
          <w:p w:rsidR="00BC191B" w:rsidRPr="006C2F4A" w:rsidRDefault="00BC191B" w:rsidP="00BC191B">
            <w:pPr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Discrimination </w:t>
            </w:r>
          </w:p>
        </w:tc>
        <w:tc>
          <w:tcPr>
            <w:tcW w:w="3119" w:type="dxa"/>
            <w:gridSpan w:val="2"/>
          </w:tcPr>
          <w:p w:rsidR="00BC191B" w:rsidRPr="00597C6A" w:rsidRDefault="00BC191B" w:rsidP="00BC191B">
            <w:pPr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Oppression against someone due to a characteristic, e.g. gender. </w:t>
            </w:r>
          </w:p>
        </w:tc>
      </w:tr>
    </w:tbl>
    <w:p w:rsidR="00A241B4" w:rsidRPr="000564A9" w:rsidRDefault="00A241B4" w:rsidP="000564A9">
      <w:pPr>
        <w:rPr>
          <w:sz w:val="12"/>
        </w:rPr>
      </w:pPr>
    </w:p>
    <w:tbl>
      <w:tblPr>
        <w:tblStyle w:val="TableGrid"/>
        <w:tblpPr w:leftFromText="180" w:rightFromText="180" w:vertAnchor="text" w:horzAnchor="page" w:tblpX="5146" w:tblpY="168"/>
        <w:tblW w:w="0" w:type="auto"/>
        <w:tblLook w:val="04A0" w:firstRow="1" w:lastRow="0" w:firstColumn="1" w:lastColumn="0" w:noHBand="0" w:noVBand="1"/>
      </w:tblPr>
      <w:tblGrid>
        <w:gridCol w:w="3119"/>
      </w:tblGrid>
      <w:tr w:rsidR="00E8294A" w:rsidTr="000564A9">
        <w:tc>
          <w:tcPr>
            <w:tcW w:w="3119" w:type="dxa"/>
            <w:shd w:val="clear" w:color="auto" w:fill="92D050"/>
          </w:tcPr>
          <w:p w:rsidR="00E8294A" w:rsidRPr="00DD36AF" w:rsidRDefault="00853421" w:rsidP="006C2F4A">
            <w:pPr>
              <w:tabs>
                <w:tab w:val="left" w:pos="2020"/>
              </w:tabs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 xml:space="preserve">Marriage </w:t>
            </w:r>
          </w:p>
        </w:tc>
      </w:tr>
      <w:tr w:rsidR="00E8294A" w:rsidTr="000564A9">
        <w:tc>
          <w:tcPr>
            <w:tcW w:w="3119" w:type="dxa"/>
          </w:tcPr>
          <w:p w:rsidR="006C1B71" w:rsidRPr="00136150" w:rsidRDefault="000564A9" w:rsidP="00136150">
            <w:pPr>
              <w:pStyle w:val="NormalWeb"/>
              <w:jc w:val="center"/>
              <w:rPr>
                <w:rFonts w:asciiTheme="minorHAnsi" w:hAnsiTheme="minorHAnsi" w:cstheme="minorHAnsi"/>
              </w:rPr>
            </w:pPr>
            <w:r w:rsidRPr="006C2F4A">
              <w:rPr>
                <w:rFonts w:cstheme="minorHAnsi"/>
                <w:noProof/>
                <w:sz w:val="20"/>
              </w:rPr>
              <w:drawing>
                <wp:anchor distT="0" distB="0" distL="114300" distR="114300" simplePos="0" relativeHeight="251694080" behindDoc="0" locked="0" layoutInCell="1" allowOverlap="1" wp14:anchorId="3C3748FD" wp14:editId="2FF7DB0B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1905</wp:posOffset>
                  </wp:positionV>
                  <wp:extent cx="361950" cy="391795"/>
                  <wp:effectExtent l="0" t="0" r="0" b="825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6150" w:rsidRPr="00136150">
              <w:rPr>
                <w:rFonts w:asciiTheme="minorHAnsi" w:hAnsiTheme="minorHAnsi" w:cstheme="minorHAnsi"/>
                <w:sz w:val="20"/>
              </w:rPr>
              <w:t xml:space="preserve">The Catholic Church teaches that </w:t>
            </w:r>
            <w:r w:rsidR="00136150" w:rsidRPr="007D0918">
              <w:rPr>
                <w:rFonts w:asciiTheme="minorHAnsi" w:hAnsiTheme="minorHAnsi" w:cstheme="minorHAnsi"/>
                <w:bCs/>
                <w:sz w:val="20"/>
                <w:u w:val="single"/>
              </w:rPr>
              <w:t>marriage is a sacred covenant</w:t>
            </w:r>
            <w:r w:rsidR="00136150" w:rsidRPr="007D0918">
              <w:rPr>
                <w:rFonts w:asciiTheme="minorHAnsi" w:hAnsiTheme="minorHAnsi" w:cstheme="minorHAnsi"/>
                <w:sz w:val="20"/>
                <w:u w:val="single"/>
              </w:rPr>
              <w:t xml:space="preserve"> between a man and a woman,</w:t>
            </w:r>
            <w:r w:rsidR="00136150" w:rsidRPr="00136150">
              <w:rPr>
                <w:rFonts w:asciiTheme="minorHAnsi" w:hAnsiTheme="minorHAnsi" w:cstheme="minorHAnsi"/>
                <w:sz w:val="20"/>
              </w:rPr>
              <w:t xml:space="preserve"> designed by God to be </w:t>
            </w:r>
            <w:r w:rsidR="00136150" w:rsidRPr="00136150">
              <w:rPr>
                <w:rFonts w:asciiTheme="minorHAnsi" w:hAnsiTheme="minorHAnsi" w:cstheme="minorHAnsi"/>
                <w:bCs/>
                <w:sz w:val="20"/>
              </w:rPr>
              <w:t>permanent, faithful, and open to new life</w:t>
            </w:r>
            <w:r w:rsidR="00136150" w:rsidRPr="00136150">
              <w:rPr>
                <w:rFonts w:asciiTheme="minorHAnsi" w:hAnsiTheme="minorHAnsi" w:cstheme="minorHAnsi"/>
                <w:sz w:val="20"/>
              </w:rPr>
              <w:t xml:space="preserve">. It is a </w:t>
            </w:r>
            <w:r w:rsidR="00136150" w:rsidRPr="00136150">
              <w:rPr>
                <w:rFonts w:asciiTheme="minorHAnsi" w:hAnsiTheme="minorHAnsi" w:cstheme="minorHAnsi"/>
                <w:bCs/>
                <w:sz w:val="20"/>
              </w:rPr>
              <w:t>sacrament</w:t>
            </w:r>
            <w:r w:rsidR="00136150" w:rsidRPr="00136150">
              <w:rPr>
                <w:rFonts w:asciiTheme="minorHAnsi" w:hAnsiTheme="minorHAnsi" w:cstheme="minorHAnsi"/>
                <w:sz w:val="20"/>
              </w:rPr>
              <w:t xml:space="preserve">, through which God's love is made present in the couple’s commitment. </w:t>
            </w:r>
            <w:r w:rsidR="00136150" w:rsidRPr="007D0918">
              <w:rPr>
                <w:rFonts w:asciiTheme="minorHAnsi" w:hAnsiTheme="minorHAnsi" w:cstheme="minorHAnsi"/>
                <w:bCs/>
                <w:sz w:val="20"/>
                <w:u w:val="single"/>
              </w:rPr>
              <w:t>Pope Francis</w:t>
            </w:r>
            <w:r w:rsidR="00136150" w:rsidRPr="00136150">
              <w:rPr>
                <w:rFonts w:asciiTheme="minorHAnsi" w:hAnsiTheme="minorHAnsi" w:cstheme="minorHAnsi"/>
                <w:sz w:val="20"/>
                <w:u w:val="single"/>
              </w:rPr>
              <w:t xml:space="preserve"> described marriage as “</w:t>
            </w:r>
            <w:r w:rsidR="00136150" w:rsidRPr="007D0918">
              <w:rPr>
                <w:rFonts w:asciiTheme="minorHAnsi" w:hAnsiTheme="minorHAnsi" w:cstheme="minorHAnsi"/>
                <w:bCs/>
                <w:i/>
                <w:sz w:val="20"/>
                <w:u w:val="single"/>
              </w:rPr>
              <w:t>a beautiful thing</w:t>
            </w:r>
            <w:r w:rsidR="00136150" w:rsidRPr="00136150">
              <w:rPr>
                <w:rFonts w:asciiTheme="minorHAnsi" w:hAnsiTheme="minorHAnsi" w:cstheme="minorHAnsi"/>
                <w:i/>
                <w:sz w:val="20"/>
                <w:u w:val="single"/>
              </w:rPr>
              <w:t>,</w:t>
            </w:r>
            <w:r w:rsidR="00136150" w:rsidRPr="00136150">
              <w:rPr>
                <w:rFonts w:asciiTheme="minorHAnsi" w:hAnsiTheme="minorHAnsi" w:cstheme="minorHAnsi"/>
                <w:i/>
                <w:sz w:val="20"/>
              </w:rPr>
              <w:t>”</w:t>
            </w:r>
            <w:r w:rsidR="00136150" w:rsidRPr="00136150">
              <w:rPr>
                <w:rFonts w:asciiTheme="minorHAnsi" w:hAnsiTheme="minorHAnsi" w:cstheme="minorHAnsi"/>
                <w:sz w:val="20"/>
              </w:rPr>
              <w:t xml:space="preserve"> reminding us that it is not just a social institution but a </w:t>
            </w:r>
            <w:r w:rsidR="00136150" w:rsidRPr="00136150">
              <w:rPr>
                <w:rFonts w:asciiTheme="minorHAnsi" w:hAnsiTheme="minorHAnsi" w:cstheme="minorHAnsi"/>
                <w:bCs/>
                <w:sz w:val="20"/>
              </w:rPr>
              <w:t>gift from God</w:t>
            </w:r>
            <w:r w:rsidR="00136150" w:rsidRPr="00136150">
              <w:rPr>
                <w:rFonts w:asciiTheme="minorHAnsi" w:hAnsiTheme="minorHAnsi" w:cstheme="minorHAnsi"/>
                <w:sz w:val="20"/>
              </w:rPr>
              <w:t xml:space="preserve"> that brings joy, unity, and strength to families and society.</w:t>
            </w:r>
          </w:p>
        </w:tc>
      </w:tr>
      <w:tr w:rsidR="00A91C56" w:rsidTr="000564A9">
        <w:trPr>
          <w:trHeight w:val="58"/>
        </w:trPr>
        <w:tc>
          <w:tcPr>
            <w:tcW w:w="3119" w:type="dxa"/>
            <w:shd w:val="clear" w:color="auto" w:fill="92D050"/>
          </w:tcPr>
          <w:p w:rsidR="00A91C56" w:rsidRPr="00DD36AF" w:rsidRDefault="00136150" w:rsidP="006C2F4A">
            <w:pPr>
              <w:tabs>
                <w:tab w:val="left" w:pos="2020"/>
              </w:tabs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 xml:space="preserve">Sexual Relationships </w:t>
            </w:r>
            <w:r w:rsidR="004A6DD5">
              <w:rPr>
                <w:b/>
                <w:sz w:val="20"/>
                <w:u w:val="single"/>
              </w:rPr>
              <w:t xml:space="preserve"> </w:t>
            </w:r>
            <w:r w:rsidR="0050078F">
              <w:rPr>
                <w:b/>
                <w:sz w:val="20"/>
                <w:u w:val="single"/>
              </w:rPr>
              <w:t xml:space="preserve"> </w:t>
            </w:r>
          </w:p>
        </w:tc>
      </w:tr>
      <w:tr w:rsidR="00A91C56" w:rsidTr="000564A9">
        <w:tc>
          <w:tcPr>
            <w:tcW w:w="3119" w:type="dxa"/>
          </w:tcPr>
          <w:p w:rsidR="006C2F4A" w:rsidRPr="004C3EEB" w:rsidRDefault="00136150" w:rsidP="00DF4256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The Catholic Church </w:t>
            </w:r>
            <w:r w:rsidRPr="007D0918">
              <w:rPr>
                <w:rFonts w:ascii="Calibri" w:hAnsi="Calibri" w:cs="Calibri"/>
                <w:sz w:val="20"/>
                <w:u w:val="single"/>
              </w:rPr>
              <w:t>teaches that sex should have two purposes, unitive (to show love for your partner) and procreative (to create new life</w:t>
            </w:r>
            <w:r>
              <w:rPr>
                <w:rFonts w:ascii="Calibri" w:hAnsi="Calibri" w:cs="Calibri"/>
                <w:sz w:val="20"/>
              </w:rPr>
              <w:t xml:space="preserve">). Sex therefore should only take place within a marriage. </w:t>
            </w:r>
            <w:r w:rsidRPr="007D0918">
              <w:rPr>
                <w:rFonts w:ascii="Calibri" w:hAnsi="Calibri" w:cs="Calibri"/>
                <w:sz w:val="20"/>
                <w:u w:val="single"/>
              </w:rPr>
              <w:t>Therefore, pre-marital sex, homosexual sex and adultery are all wrong.</w:t>
            </w:r>
            <w:r>
              <w:rPr>
                <w:rFonts w:ascii="Calibri" w:hAnsi="Calibri" w:cs="Calibri"/>
                <w:sz w:val="20"/>
              </w:rPr>
              <w:t xml:space="preserve"> The Catholic Churches teaches that homosexuality itself it not a sin, however homosexuals should remain celibate as they cannot ‘</w:t>
            </w:r>
            <w:r w:rsidRPr="007D0918">
              <w:rPr>
                <w:rFonts w:ascii="Calibri" w:hAnsi="Calibri" w:cs="Calibri"/>
                <w:i/>
                <w:sz w:val="20"/>
                <w:u w:val="single"/>
              </w:rPr>
              <w:t>be fruitful and multiply’</w:t>
            </w:r>
            <w:r>
              <w:rPr>
                <w:rFonts w:ascii="Calibri" w:hAnsi="Calibri" w:cs="Calibri"/>
                <w:sz w:val="20"/>
              </w:rPr>
              <w:t xml:space="preserve"> like God told Adam and Eve to do.</w:t>
            </w:r>
          </w:p>
        </w:tc>
      </w:tr>
    </w:tbl>
    <w:tbl>
      <w:tblPr>
        <w:tblStyle w:val="TableGrid"/>
        <w:tblpPr w:leftFromText="180" w:rightFromText="180" w:vertAnchor="text" w:horzAnchor="page" w:tblpX="8444" w:tblpY="182"/>
        <w:tblW w:w="0" w:type="auto"/>
        <w:tblLook w:val="04A0" w:firstRow="1" w:lastRow="0" w:firstColumn="1" w:lastColumn="0" w:noHBand="0" w:noVBand="1"/>
      </w:tblPr>
      <w:tblGrid>
        <w:gridCol w:w="3707"/>
      </w:tblGrid>
      <w:tr w:rsidR="006508CB" w:rsidTr="006C2F4A">
        <w:trPr>
          <w:trHeight w:val="51"/>
        </w:trPr>
        <w:tc>
          <w:tcPr>
            <w:tcW w:w="3707" w:type="dxa"/>
            <w:shd w:val="clear" w:color="auto" w:fill="92D050"/>
          </w:tcPr>
          <w:p w:rsidR="006508CB" w:rsidRPr="00DD36AF" w:rsidRDefault="00136150" w:rsidP="006C2F4A">
            <w:pPr>
              <w:tabs>
                <w:tab w:val="left" w:pos="2020"/>
              </w:tabs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 xml:space="preserve">Nature and Purpose of the Family </w:t>
            </w:r>
            <w:r w:rsidR="0020777F">
              <w:rPr>
                <w:b/>
                <w:sz w:val="20"/>
                <w:u w:val="single"/>
              </w:rPr>
              <w:t xml:space="preserve"> </w:t>
            </w:r>
          </w:p>
        </w:tc>
      </w:tr>
      <w:tr w:rsidR="006508CB" w:rsidTr="006C2F4A">
        <w:trPr>
          <w:trHeight w:val="527"/>
        </w:trPr>
        <w:tc>
          <w:tcPr>
            <w:tcW w:w="3707" w:type="dxa"/>
          </w:tcPr>
          <w:p w:rsidR="006508CB" w:rsidRPr="0020777F" w:rsidRDefault="00A3367A" w:rsidP="00DF4256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3367A">
              <w:rPr>
                <w:noProof/>
                <w:sz w:val="20"/>
                <w:lang w:eastAsia="en-GB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1939290</wp:posOffset>
                  </wp:positionH>
                  <wp:positionV relativeFrom="paragraph">
                    <wp:posOffset>19685</wp:posOffset>
                  </wp:positionV>
                  <wp:extent cx="257175" cy="659130"/>
                  <wp:effectExtent l="0" t="0" r="9525" b="762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659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6150" w:rsidRPr="00136150">
              <w:rPr>
                <w:sz w:val="20"/>
              </w:rPr>
              <w:t xml:space="preserve">For Catholics, </w:t>
            </w:r>
            <w:r w:rsidR="00136150" w:rsidRPr="007D0918">
              <w:rPr>
                <w:sz w:val="20"/>
                <w:u w:val="single"/>
              </w:rPr>
              <w:t>the family is the foundation of society and the place where faith, love, and values are first taught</w:t>
            </w:r>
            <w:r w:rsidR="00136150" w:rsidRPr="00136150">
              <w:rPr>
                <w:sz w:val="20"/>
              </w:rPr>
              <w:t>. It is called the “domestic Church” because it helps children grow in faith and learn to live as followers of God.</w:t>
            </w:r>
            <w:r w:rsidR="00136150">
              <w:rPr>
                <w:sz w:val="20"/>
              </w:rPr>
              <w:t xml:space="preserve"> </w:t>
            </w:r>
            <w:r w:rsidR="00136150" w:rsidRPr="007D0918">
              <w:rPr>
                <w:sz w:val="20"/>
                <w:u w:val="single"/>
              </w:rPr>
              <w:t>There are different types of families in the 21</w:t>
            </w:r>
            <w:r w:rsidR="00136150" w:rsidRPr="007D0918">
              <w:rPr>
                <w:sz w:val="20"/>
                <w:u w:val="single"/>
                <w:vertAlign w:val="superscript"/>
              </w:rPr>
              <w:t>st</w:t>
            </w:r>
            <w:r w:rsidR="00136150" w:rsidRPr="007D0918">
              <w:rPr>
                <w:sz w:val="20"/>
                <w:u w:val="single"/>
              </w:rPr>
              <w:t xml:space="preserve"> Century, including Nuclear families, extended families, blended families, same-sex families and single-parent families.</w:t>
            </w:r>
          </w:p>
        </w:tc>
      </w:tr>
      <w:tr w:rsidR="006508CB" w:rsidTr="006C2F4A">
        <w:trPr>
          <w:trHeight w:val="51"/>
        </w:trPr>
        <w:tc>
          <w:tcPr>
            <w:tcW w:w="3707" w:type="dxa"/>
            <w:shd w:val="clear" w:color="auto" w:fill="92D050"/>
          </w:tcPr>
          <w:p w:rsidR="006508CB" w:rsidRPr="00DD36AF" w:rsidRDefault="00136150" w:rsidP="006C2F4A">
            <w:pPr>
              <w:tabs>
                <w:tab w:val="left" w:pos="2020"/>
              </w:tabs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 xml:space="preserve">Parish supporting families </w:t>
            </w:r>
          </w:p>
        </w:tc>
      </w:tr>
      <w:tr w:rsidR="006508CB" w:rsidTr="006C2F4A">
        <w:trPr>
          <w:trHeight w:val="719"/>
        </w:trPr>
        <w:tc>
          <w:tcPr>
            <w:tcW w:w="3707" w:type="dxa"/>
          </w:tcPr>
          <w:p w:rsidR="00DF0B09" w:rsidRPr="00C71910" w:rsidRDefault="0048463A" w:rsidP="00DF4256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Cs/>
                <w:sz w:val="20"/>
                <w:szCs w:val="24"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9200" behindDoc="1" locked="0" layoutInCell="1" allowOverlap="1" wp14:anchorId="4734F61E" wp14:editId="55D2AC2C">
                  <wp:simplePos x="0" y="0"/>
                  <wp:positionH relativeFrom="column">
                    <wp:posOffset>1586865</wp:posOffset>
                  </wp:positionH>
                  <wp:positionV relativeFrom="paragraph">
                    <wp:posOffset>1282065</wp:posOffset>
                  </wp:positionV>
                  <wp:extent cx="581025" cy="581025"/>
                  <wp:effectExtent l="0" t="0" r="9525" b="9525"/>
                  <wp:wrapSquare wrapText="bothSides"/>
                  <wp:docPr id="13" name="Picture 13" descr="13,800+ Church Clipart Stock Illustrations, Royalty-Fre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13,800+ Church Clipart Stock Illustrations, Royalty-Free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1910" w:rsidRPr="00C71910">
              <w:rPr>
                <w:sz w:val="20"/>
              </w:rPr>
              <w:t>Catholic parishes help families by offering</w:t>
            </w:r>
            <w:r w:rsidR="00C71910" w:rsidRPr="00C71910">
              <w:rPr>
                <w:b/>
                <w:sz w:val="20"/>
              </w:rPr>
              <w:t xml:space="preserve"> </w:t>
            </w:r>
            <w:r w:rsidR="00C71910" w:rsidRPr="00C71910">
              <w:rPr>
                <w:rStyle w:val="Strong"/>
                <w:b w:val="0"/>
                <w:sz w:val="20"/>
              </w:rPr>
              <w:t>support through prayer, community, and education</w:t>
            </w:r>
            <w:r w:rsidR="00C71910" w:rsidRPr="00C71910">
              <w:rPr>
                <w:sz w:val="20"/>
              </w:rPr>
              <w:t xml:space="preserve">. </w:t>
            </w:r>
            <w:r w:rsidR="00C71910" w:rsidRPr="007D0918">
              <w:rPr>
                <w:sz w:val="20"/>
                <w:u w:val="single"/>
              </w:rPr>
              <w:t>They provide</w:t>
            </w:r>
            <w:r w:rsidR="00C71910" w:rsidRPr="007D0918">
              <w:rPr>
                <w:b/>
                <w:sz w:val="20"/>
                <w:u w:val="single"/>
              </w:rPr>
              <w:t xml:space="preserve"> </w:t>
            </w:r>
            <w:r w:rsidR="00C71910" w:rsidRPr="007D0918">
              <w:rPr>
                <w:rStyle w:val="Strong"/>
                <w:b w:val="0"/>
                <w:sz w:val="20"/>
                <w:u w:val="single"/>
              </w:rPr>
              <w:t>baptisms, marriages, marriage counselling</w:t>
            </w:r>
            <w:r w:rsidR="00C71910" w:rsidRPr="007D0918">
              <w:rPr>
                <w:b/>
                <w:sz w:val="20"/>
                <w:u w:val="single"/>
              </w:rPr>
              <w:t xml:space="preserve">, </w:t>
            </w:r>
            <w:r w:rsidR="00C71910" w:rsidRPr="007D0918">
              <w:rPr>
                <w:sz w:val="20"/>
                <w:u w:val="single"/>
              </w:rPr>
              <w:t xml:space="preserve">and family events, as well as </w:t>
            </w:r>
            <w:r w:rsidR="00C71910" w:rsidRPr="007D0918">
              <w:rPr>
                <w:rStyle w:val="Strong"/>
                <w:b w:val="0"/>
                <w:sz w:val="20"/>
                <w:u w:val="single"/>
              </w:rPr>
              <w:t>children’s liturgy, youth groups, and parenting courses</w:t>
            </w:r>
            <w:r w:rsidR="00C71910" w:rsidRPr="007D0918">
              <w:rPr>
                <w:b/>
                <w:sz w:val="20"/>
                <w:u w:val="single"/>
              </w:rPr>
              <w:t>.</w:t>
            </w:r>
            <w:r w:rsidR="00C71910" w:rsidRPr="00C71910">
              <w:rPr>
                <w:b/>
                <w:sz w:val="20"/>
              </w:rPr>
              <w:t xml:space="preserve"> </w:t>
            </w:r>
            <w:r w:rsidR="00C71910" w:rsidRPr="00C71910">
              <w:rPr>
                <w:sz w:val="20"/>
              </w:rPr>
              <w:t>Parishes also support families in times of need through</w:t>
            </w:r>
            <w:r w:rsidR="00C71910" w:rsidRPr="00C71910">
              <w:rPr>
                <w:b/>
                <w:sz w:val="20"/>
              </w:rPr>
              <w:t xml:space="preserve"> </w:t>
            </w:r>
            <w:r w:rsidR="00C71910" w:rsidRPr="00C71910">
              <w:rPr>
                <w:rStyle w:val="Strong"/>
                <w:b w:val="0"/>
                <w:sz w:val="20"/>
              </w:rPr>
              <w:t>pastoral care and charity work</w:t>
            </w:r>
            <w:r w:rsidR="00C71910" w:rsidRPr="00C71910">
              <w:rPr>
                <w:b/>
                <w:sz w:val="20"/>
              </w:rPr>
              <w:t>.</w:t>
            </w:r>
            <w:r w:rsidR="00C71910">
              <w:rPr>
                <w:b/>
                <w:sz w:val="20"/>
              </w:rPr>
              <w:t xml:space="preserve"> </w:t>
            </w:r>
            <w:r w:rsidR="00C71910" w:rsidRPr="007D0918">
              <w:rPr>
                <w:sz w:val="20"/>
                <w:u w:val="single"/>
              </w:rPr>
              <w:t>They do this because they feel they have a duty of care for the families in their parish.</w:t>
            </w:r>
            <w:r>
              <w:rPr>
                <w:sz w:val="20"/>
              </w:rPr>
              <w:t xml:space="preserve"> </w:t>
            </w:r>
          </w:p>
        </w:tc>
      </w:tr>
      <w:tr w:rsidR="006508CB" w:rsidTr="006C2F4A">
        <w:trPr>
          <w:trHeight w:val="236"/>
        </w:trPr>
        <w:tc>
          <w:tcPr>
            <w:tcW w:w="3707" w:type="dxa"/>
            <w:shd w:val="clear" w:color="auto" w:fill="92D050"/>
          </w:tcPr>
          <w:p w:rsidR="006508CB" w:rsidRPr="007339A4" w:rsidRDefault="00DD05AF" w:rsidP="006C2F4A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0"/>
                <w:szCs w:val="24"/>
                <w:u w:val="single"/>
                <w:lang w:eastAsia="en-GB"/>
              </w:rPr>
            </w:pPr>
            <w:r>
              <w:rPr>
                <w:rFonts w:eastAsia="Times New Roman" w:cstheme="minorHAnsi"/>
                <w:b/>
                <w:sz w:val="20"/>
                <w:szCs w:val="24"/>
                <w:u w:val="single"/>
                <w:lang w:eastAsia="en-GB"/>
              </w:rPr>
              <w:t>Contraception</w:t>
            </w:r>
          </w:p>
        </w:tc>
      </w:tr>
      <w:tr w:rsidR="006508CB" w:rsidTr="006C2F4A">
        <w:trPr>
          <w:trHeight w:val="719"/>
        </w:trPr>
        <w:tc>
          <w:tcPr>
            <w:tcW w:w="3707" w:type="dxa"/>
          </w:tcPr>
          <w:p w:rsidR="006508CB" w:rsidRPr="00DD05AF" w:rsidRDefault="00DD05AF" w:rsidP="00DF4256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0"/>
                <w:szCs w:val="24"/>
                <w:lang w:eastAsia="en-GB"/>
              </w:rPr>
            </w:pPr>
            <w:r w:rsidRPr="00DD05AF">
              <w:rPr>
                <w:rFonts w:eastAsia="Times New Roman" w:cstheme="minorHAnsi"/>
                <w:sz w:val="20"/>
                <w:szCs w:val="24"/>
                <w:u w:val="single"/>
                <w:lang w:eastAsia="en-GB"/>
              </w:rPr>
              <w:t xml:space="preserve">Catholic teaching generally opposes </w:t>
            </w:r>
            <w:r w:rsidRPr="007D0918">
              <w:rPr>
                <w:rFonts w:eastAsia="Times New Roman" w:cstheme="minorHAnsi"/>
                <w:bCs/>
                <w:sz w:val="20"/>
                <w:szCs w:val="24"/>
                <w:u w:val="single"/>
                <w:lang w:eastAsia="en-GB"/>
              </w:rPr>
              <w:t>artificial contraception</w:t>
            </w:r>
            <w:r w:rsidRPr="00DD05AF">
              <w:rPr>
                <w:rFonts w:eastAsia="Times New Roman" w:cstheme="minorHAnsi"/>
                <w:sz w:val="20"/>
                <w:szCs w:val="24"/>
                <w:u w:val="single"/>
                <w:lang w:eastAsia="en-GB"/>
              </w:rPr>
              <w:t xml:space="preserve">, as it goes against the natural purpose of sex, which is both </w:t>
            </w:r>
            <w:r w:rsidRPr="007D0918">
              <w:rPr>
                <w:rFonts w:eastAsia="Times New Roman" w:cstheme="minorHAnsi"/>
                <w:bCs/>
                <w:sz w:val="20"/>
                <w:szCs w:val="24"/>
                <w:u w:val="single"/>
                <w:lang w:eastAsia="en-GB"/>
              </w:rPr>
              <w:t>unitive</w:t>
            </w:r>
            <w:r w:rsidRPr="00DD05AF">
              <w:rPr>
                <w:rFonts w:eastAsia="Times New Roman" w:cstheme="minorHAnsi"/>
                <w:sz w:val="20"/>
                <w:szCs w:val="24"/>
                <w:u w:val="single"/>
                <w:lang w:eastAsia="en-GB"/>
              </w:rPr>
              <w:t xml:space="preserve"> (bringing a couple together) and </w:t>
            </w:r>
            <w:r w:rsidRPr="007D0918">
              <w:rPr>
                <w:rFonts w:eastAsia="Times New Roman" w:cstheme="minorHAnsi"/>
                <w:bCs/>
                <w:sz w:val="20"/>
                <w:szCs w:val="24"/>
                <w:u w:val="single"/>
                <w:lang w:eastAsia="en-GB"/>
              </w:rPr>
              <w:t>procreativ</w:t>
            </w:r>
            <w:r w:rsidRPr="00A26EA6">
              <w:rPr>
                <w:rFonts w:eastAsia="Times New Roman" w:cstheme="minorHAnsi"/>
                <w:bCs/>
                <w:sz w:val="20"/>
                <w:szCs w:val="24"/>
                <w:u w:val="single"/>
                <w:lang w:eastAsia="en-GB"/>
              </w:rPr>
              <w:t>e</w:t>
            </w:r>
            <w:r w:rsidRPr="00DD05AF">
              <w:rPr>
                <w:rFonts w:eastAsia="Times New Roman" w:cstheme="minorHAnsi"/>
                <w:sz w:val="20"/>
                <w:szCs w:val="24"/>
                <w:u w:val="single"/>
                <w:lang w:eastAsia="en-GB"/>
              </w:rPr>
              <w:t xml:space="preserve"> (open to new life)</w:t>
            </w:r>
            <w:r w:rsidRPr="00DD05AF">
              <w:rPr>
                <w:rFonts w:eastAsia="Times New Roman" w:cstheme="minorHAnsi"/>
                <w:sz w:val="20"/>
                <w:szCs w:val="24"/>
                <w:lang w:eastAsia="en-GB"/>
              </w:rPr>
              <w:t xml:space="preserve">. The Church teaches that couples should be </w:t>
            </w:r>
            <w:r w:rsidRPr="00DF4256">
              <w:rPr>
                <w:rFonts w:eastAsia="Times New Roman" w:cstheme="minorHAnsi"/>
                <w:bCs/>
                <w:sz w:val="20"/>
                <w:szCs w:val="24"/>
                <w:lang w:eastAsia="en-GB"/>
              </w:rPr>
              <w:t>open to children</w:t>
            </w:r>
            <w:r w:rsidRPr="00DD05AF">
              <w:rPr>
                <w:rFonts w:eastAsia="Times New Roman" w:cstheme="minorHAnsi"/>
                <w:sz w:val="20"/>
                <w:szCs w:val="24"/>
                <w:lang w:eastAsia="en-GB"/>
              </w:rPr>
              <w:t xml:space="preserve">, following God’s command to </w:t>
            </w:r>
            <w:r w:rsidRPr="00DD05AF">
              <w:rPr>
                <w:rFonts w:eastAsia="Times New Roman" w:cstheme="minorHAnsi"/>
                <w:i/>
                <w:sz w:val="20"/>
                <w:szCs w:val="24"/>
                <w:lang w:eastAsia="en-GB"/>
              </w:rPr>
              <w:t>“</w:t>
            </w:r>
            <w:r w:rsidRPr="007D0918">
              <w:rPr>
                <w:rFonts w:eastAsia="Times New Roman" w:cstheme="minorHAnsi"/>
                <w:bCs/>
                <w:i/>
                <w:sz w:val="20"/>
                <w:szCs w:val="24"/>
                <w:lang w:eastAsia="en-GB"/>
              </w:rPr>
              <w:t>be fruitful and multiply</w:t>
            </w:r>
            <w:r w:rsidRPr="00DD05AF">
              <w:rPr>
                <w:rFonts w:eastAsia="Times New Roman" w:cstheme="minorHAnsi"/>
                <w:sz w:val="20"/>
                <w:szCs w:val="24"/>
                <w:lang w:eastAsia="en-GB"/>
              </w:rPr>
              <w:t>” (Genesis 1:28).</w:t>
            </w:r>
            <w:r w:rsidRPr="00DD05AF">
              <w:rPr>
                <w:rFonts w:eastAsia="Times New Roman" w:cstheme="minorHAnsi"/>
                <w:sz w:val="20"/>
                <w:szCs w:val="24"/>
                <w:u w:val="single"/>
                <w:lang w:eastAsia="en-GB"/>
              </w:rPr>
              <w:t xml:space="preserve">Instead, the Church supports </w:t>
            </w:r>
            <w:r w:rsidRPr="007D0918">
              <w:rPr>
                <w:rFonts w:eastAsia="Times New Roman" w:cstheme="minorHAnsi"/>
                <w:bCs/>
                <w:sz w:val="20"/>
                <w:szCs w:val="24"/>
                <w:u w:val="single"/>
                <w:lang w:eastAsia="en-GB"/>
              </w:rPr>
              <w:t>Natural Family Planning (NFP)</w:t>
            </w:r>
            <w:r w:rsidRPr="00DD05AF">
              <w:rPr>
                <w:rFonts w:eastAsia="Times New Roman" w:cstheme="minorHAnsi"/>
                <w:sz w:val="20"/>
                <w:szCs w:val="24"/>
                <w:u w:val="single"/>
                <w:lang w:eastAsia="en-GB"/>
              </w:rPr>
              <w:t>, which respects the natural rhythms of the body and the sacredness of life.</w:t>
            </w:r>
          </w:p>
        </w:tc>
      </w:tr>
    </w:tbl>
    <w:p w:rsidR="00A91C56" w:rsidRPr="008814FC" w:rsidRDefault="00A91C56" w:rsidP="00A91C56">
      <w:pPr>
        <w:rPr>
          <w:sz w:val="2"/>
        </w:rPr>
      </w:pPr>
    </w:p>
    <w:tbl>
      <w:tblPr>
        <w:tblStyle w:val="TableGrid"/>
        <w:tblpPr w:leftFromText="180" w:rightFromText="180" w:vertAnchor="text" w:horzAnchor="margin" w:tblpXSpec="right" w:tblpY="3322"/>
        <w:tblW w:w="0" w:type="auto"/>
        <w:tblLook w:val="04A0" w:firstRow="1" w:lastRow="0" w:firstColumn="1" w:lastColumn="0" w:noHBand="0" w:noVBand="1"/>
      </w:tblPr>
      <w:tblGrid>
        <w:gridCol w:w="3555"/>
      </w:tblGrid>
      <w:tr w:rsidR="008814FC" w:rsidRPr="00A41B10" w:rsidTr="008814FC">
        <w:tc>
          <w:tcPr>
            <w:tcW w:w="3555" w:type="dxa"/>
            <w:shd w:val="clear" w:color="auto" w:fill="F4B083" w:themeFill="accent2" w:themeFillTint="99"/>
          </w:tcPr>
          <w:p w:rsidR="008814FC" w:rsidRPr="00A41B10" w:rsidRDefault="008814FC" w:rsidP="008814FC">
            <w:pPr>
              <w:tabs>
                <w:tab w:val="left" w:pos="2020"/>
              </w:tabs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Key Sources</w:t>
            </w:r>
          </w:p>
        </w:tc>
      </w:tr>
      <w:tr w:rsidR="008814FC" w:rsidRPr="00942B4D" w:rsidTr="008814FC">
        <w:tc>
          <w:tcPr>
            <w:tcW w:w="3555" w:type="dxa"/>
          </w:tcPr>
          <w:p w:rsidR="008814FC" w:rsidRPr="00DF4256" w:rsidRDefault="008814FC" w:rsidP="008814FC">
            <w:pPr>
              <w:pStyle w:val="ListParagraph"/>
              <w:numPr>
                <w:ilvl w:val="0"/>
                <w:numId w:val="4"/>
              </w:numPr>
              <w:tabs>
                <w:tab w:val="left" w:pos="2020"/>
              </w:tabs>
              <w:ind w:left="319"/>
              <w:rPr>
                <w:i/>
                <w:sz w:val="18"/>
              </w:rPr>
            </w:pPr>
            <w:r w:rsidRPr="00EA42F0">
              <w:rPr>
                <w:i/>
                <w:noProof/>
                <w:sz w:val="18"/>
                <w:lang w:eastAsia="en-GB"/>
              </w:rPr>
              <w:drawing>
                <wp:anchor distT="0" distB="0" distL="114300" distR="114300" simplePos="0" relativeHeight="251696128" behindDoc="1" locked="0" layoutInCell="1" allowOverlap="1" wp14:anchorId="4DF5E86B" wp14:editId="6DE21FC5">
                  <wp:simplePos x="0" y="0"/>
                  <wp:positionH relativeFrom="column">
                    <wp:posOffset>1795780</wp:posOffset>
                  </wp:positionH>
                  <wp:positionV relativeFrom="paragraph">
                    <wp:posOffset>26035</wp:posOffset>
                  </wp:positionV>
                  <wp:extent cx="326390" cy="343535"/>
                  <wp:effectExtent l="0" t="0" r="0" b="0"/>
                  <wp:wrapTight wrapText="bothSides">
                    <wp:wrapPolygon edited="0">
                      <wp:start x="0" y="0"/>
                      <wp:lineTo x="0" y="20362"/>
                      <wp:lineTo x="20171" y="20362"/>
                      <wp:lineTo x="20171" y="0"/>
                      <wp:lineTo x="0" y="0"/>
                    </wp:wrapPolygon>
                  </wp:wrapTight>
                  <wp:docPr id="14" name="Picture 14" descr="Bubble Speech Light Bulb Stock Vector (Royalty Free) 101954740 | 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ubble Speech Light Bulb Stock Vector (Royalty Free) 101954740 |  Shutterstoc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611" t="7348" r="12178" b="18368"/>
                          <a:stretch/>
                        </pic:blipFill>
                        <pic:spPr bwMode="auto">
                          <a:xfrm>
                            <a:off x="0" y="0"/>
                            <a:ext cx="32639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508CB">
              <w:rPr>
                <w:noProof/>
                <w:sz w:val="18"/>
                <w:lang w:eastAsia="en-GB"/>
              </w:rPr>
              <w:t>‘</w:t>
            </w:r>
            <w:r w:rsidRPr="00DF4256">
              <w:rPr>
                <w:i/>
                <w:sz w:val="18"/>
              </w:rPr>
              <w:t>Till death do us part’</w:t>
            </w:r>
            <w:r>
              <w:rPr>
                <w:sz w:val="18"/>
              </w:rPr>
              <w:t xml:space="preserve">. </w:t>
            </w:r>
          </w:p>
          <w:p w:rsidR="008814FC" w:rsidRPr="00DF4256" w:rsidRDefault="008814FC" w:rsidP="008814FC">
            <w:pPr>
              <w:pStyle w:val="ListParagraph"/>
              <w:numPr>
                <w:ilvl w:val="0"/>
                <w:numId w:val="4"/>
              </w:numPr>
              <w:tabs>
                <w:tab w:val="left" w:pos="2020"/>
              </w:tabs>
              <w:ind w:left="319"/>
              <w:rPr>
                <w:i/>
                <w:sz w:val="18"/>
              </w:rPr>
            </w:pPr>
            <w:r>
              <w:rPr>
                <w:sz w:val="18"/>
              </w:rPr>
              <w:t>‘Be fruitful and multiply’ – Bible</w:t>
            </w:r>
          </w:p>
          <w:p w:rsidR="008814FC" w:rsidRDefault="008814FC" w:rsidP="008814FC">
            <w:pPr>
              <w:pStyle w:val="ListParagraph"/>
              <w:numPr>
                <w:ilvl w:val="0"/>
                <w:numId w:val="4"/>
              </w:numPr>
              <w:tabs>
                <w:tab w:val="left" w:pos="2020"/>
              </w:tabs>
              <w:ind w:left="319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‘What God has joined together, let no one separate’. – </w:t>
            </w:r>
            <w:r w:rsidRPr="00DF4256">
              <w:rPr>
                <w:sz w:val="18"/>
              </w:rPr>
              <w:t xml:space="preserve">Bible </w:t>
            </w:r>
          </w:p>
          <w:p w:rsidR="008814FC" w:rsidRPr="00DF4256" w:rsidRDefault="008814FC" w:rsidP="008814FC">
            <w:pPr>
              <w:pStyle w:val="ListParagraph"/>
              <w:numPr>
                <w:ilvl w:val="0"/>
                <w:numId w:val="4"/>
              </w:numPr>
              <w:tabs>
                <w:tab w:val="left" w:pos="2020"/>
              </w:tabs>
              <w:ind w:left="319"/>
              <w:rPr>
                <w:i/>
                <w:sz w:val="14"/>
              </w:rPr>
            </w:pPr>
            <w:r w:rsidRPr="00DF4256">
              <w:rPr>
                <w:i/>
                <w:sz w:val="18"/>
              </w:rPr>
              <w:t>Contraception is to approve a grave violation of God’s law’</w:t>
            </w:r>
            <w:r>
              <w:rPr>
                <w:i/>
                <w:sz w:val="18"/>
              </w:rPr>
              <w:t xml:space="preserve"> </w:t>
            </w:r>
            <w:r>
              <w:rPr>
                <w:sz w:val="18"/>
              </w:rPr>
              <w:t>Pope Paul VI</w:t>
            </w:r>
          </w:p>
          <w:p w:rsidR="008814FC" w:rsidRPr="00FA76D6" w:rsidRDefault="008814FC" w:rsidP="008814FC">
            <w:pPr>
              <w:tabs>
                <w:tab w:val="left" w:pos="2020"/>
              </w:tabs>
              <w:rPr>
                <w:sz w:val="2"/>
              </w:rPr>
            </w:pPr>
          </w:p>
          <w:p w:rsidR="008814FC" w:rsidRPr="00942B4D" w:rsidRDefault="008814FC" w:rsidP="008814FC">
            <w:pPr>
              <w:tabs>
                <w:tab w:val="left" w:pos="2020"/>
              </w:tabs>
              <w:jc w:val="center"/>
              <w:rPr>
                <w:sz w:val="6"/>
                <w:u w:val="single"/>
              </w:rPr>
            </w:pPr>
          </w:p>
        </w:tc>
      </w:tr>
    </w:tbl>
    <w:p w:rsidR="00E8294A" w:rsidRPr="00973FB8" w:rsidRDefault="00E8294A" w:rsidP="00A91C56">
      <w:pPr>
        <w:rPr>
          <w:sz w:val="2"/>
        </w:rPr>
      </w:pPr>
    </w:p>
    <w:tbl>
      <w:tblPr>
        <w:tblStyle w:val="TableGrid"/>
        <w:tblpPr w:leftFromText="180" w:rightFromText="180" w:vertAnchor="text" w:horzAnchor="margin" w:tblpXSpec="right" w:tblpY="5029"/>
        <w:tblW w:w="0" w:type="auto"/>
        <w:tblLook w:val="04A0" w:firstRow="1" w:lastRow="0" w:firstColumn="1" w:lastColumn="0" w:noHBand="0" w:noVBand="1"/>
      </w:tblPr>
      <w:tblGrid>
        <w:gridCol w:w="1838"/>
        <w:gridCol w:w="1853"/>
      </w:tblGrid>
      <w:tr w:rsidR="004923CF" w:rsidTr="008814FC">
        <w:tc>
          <w:tcPr>
            <w:tcW w:w="3691" w:type="dxa"/>
            <w:gridSpan w:val="2"/>
            <w:shd w:val="clear" w:color="auto" w:fill="FFFF00"/>
          </w:tcPr>
          <w:p w:rsidR="004923CF" w:rsidRPr="00942B4D" w:rsidRDefault="004923CF" w:rsidP="008814FC">
            <w:pPr>
              <w:tabs>
                <w:tab w:val="left" w:pos="2020"/>
              </w:tabs>
              <w:jc w:val="center"/>
              <w:rPr>
                <w:b/>
                <w:sz w:val="20"/>
                <w:u w:val="single"/>
              </w:rPr>
            </w:pPr>
            <w:r w:rsidRPr="00942B4D">
              <w:rPr>
                <w:b/>
                <w:sz w:val="20"/>
                <w:u w:val="single"/>
              </w:rPr>
              <w:t>Making links to previous learning</w:t>
            </w:r>
          </w:p>
        </w:tc>
      </w:tr>
      <w:tr w:rsidR="004923CF" w:rsidTr="008814FC">
        <w:tc>
          <w:tcPr>
            <w:tcW w:w="1838" w:type="dxa"/>
          </w:tcPr>
          <w:p w:rsidR="004923CF" w:rsidRPr="00C05F47" w:rsidRDefault="008814FC" w:rsidP="008814FC">
            <w:pPr>
              <w:tabs>
                <w:tab w:val="left" w:pos="2020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God created human’s imago dei – in his image so everyone should be treated equally and not be discriminated against. </w:t>
            </w:r>
            <w:r w:rsidR="007339A4">
              <w:rPr>
                <w:sz w:val="18"/>
              </w:rPr>
              <w:t xml:space="preserve"> </w:t>
            </w:r>
          </w:p>
        </w:tc>
        <w:tc>
          <w:tcPr>
            <w:tcW w:w="1853" w:type="dxa"/>
          </w:tcPr>
          <w:p w:rsidR="004923CF" w:rsidRPr="00C05F47" w:rsidRDefault="0009385E" w:rsidP="008814FC">
            <w:pPr>
              <w:tabs>
                <w:tab w:val="left" w:pos="2020"/>
              </w:tabs>
              <w:jc w:val="center"/>
              <w:rPr>
                <w:sz w:val="18"/>
              </w:rPr>
            </w:pPr>
            <w:r w:rsidRPr="00C05F47">
              <w:rPr>
                <w:noProof/>
                <w:sz w:val="18"/>
                <w:lang w:eastAsia="en-GB"/>
              </w:rPr>
              <w:drawing>
                <wp:anchor distT="0" distB="0" distL="114300" distR="114300" simplePos="0" relativeHeight="251680768" behindDoc="0" locked="0" layoutInCell="1" allowOverlap="1" wp14:anchorId="652D0CF2" wp14:editId="0C56964E">
                  <wp:simplePos x="0" y="0"/>
                  <wp:positionH relativeFrom="margin">
                    <wp:posOffset>753745</wp:posOffset>
                  </wp:positionH>
                  <wp:positionV relativeFrom="paragraph">
                    <wp:posOffset>52705</wp:posOffset>
                  </wp:positionV>
                  <wp:extent cx="349250" cy="327660"/>
                  <wp:effectExtent l="0" t="0" r="0" b="0"/>
                  <wp:wrapSquare wrapText="bothSides"/>
                  <wp:docPr id="12" name="Picture 12" descr="Color Chain Links Clip Art at Clker.com - vector clip art online - Clip Art  Libr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olor Chain Links Clip Art at Clker.com - vector clip art online - Clip Art  Libr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814FC">
              <w:rPr>
                <w:sz w:val="18"/>
              </w:rPr>
              <w:t>The Parish will help families because Jesus taught us to ‘</w:t>
            </w:r>
            <w:r w:rsidR="008814FC" w:rsidRPr="008814FC">
              <w:rPr>
                <w:i/>
                <w:sz w:val="18"/>
              </w:rPr>
              <w:t>love thy neighbour’</w:t>
            </w:r>
            <w:r w:rsidR="008814FC">
              <w:rPr>
                <w:sz w:val="18"/>
              </w:rPr>
              <w:t xml:space="preserve">. </w:t>
            </w:r>
            <w:r>
              <w:rPr>
                <w:sz w:val="18"/>
              </w:rPr>
              <w:t xml:space="preserve"> </w:t>
            </w:r>
          </w:p>
        </w:tc>
      </w:tr>
      <w:tr w:rsidR="004923CF" w:rsidTr="008814FC">
        <w:tc>
          <w:tcPr>
            <w:tcW w:w="1838" w:type="dxa"/>
          </w:tcPr>
          <w:p w:rsidR="004923CF" w:rsidRPr="008814FC" w:rsidRDefault="008814FC" w:rsidP="008814FC">
            <w:pPr>
              <w:tabs>
                <w:tab w:val="left" w:pos="2020"/>
              </w:tabs>
              <w:jc w:val="center"/>
              <w:rPr>
                <w:sz w:val="18"/>
              </w:rPr>
            </w:pPr>
            <w:r w:rsidRPr="008814FC">
              <w:rPr>
                <w:noProof/>
                <w:sz w:val="18"/>
                <w:lang w:eastAsia="en-GB"/>
              </w:rPr>
              <w:t xml:space="preserve">Marriage is a Sacramanet, which the Catechism teaches are ‘outward signs of inward grace’. </w:t>
            </w:r>
            <w:r w:rsidR="00C05F47" w:rsidRPr="008814FC">
              <w:rPr>
                <w:sz w:val="18"/>
              </w:rPr>
              <w:t xml:space="preserve"> </w:t>
            </w:r>
          </w:p>
        </w:tc>
        <w:tc>
          <w:tcPr>
            <w:tcW w:w="1853" w:type="dxa"/>
          </w:tcPr>
          <w:p w:rsidR="004923CF" w:rsidRPr="00C05F47" w:rsidRDefault="008814FC" w:rsidP="008814FC">
            <w:pPr>
              <w:tabs>
                <w:tab w:val="left" w:pos="2020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The Parish is a place for families to learn about God and having a family is a way of evangelising. </w:t>
            </w:r>
          </w:p>
        </w:tc>
      </w:tr>
    </w:tbl>
    <w:p w:rsidR="00576A31" w:rsidRPr="00576A31" w:rsidRDefault="00576A31" w:rsidP="00576A31">
      <w:pPr>
        <w:rPr>
          <w:sz w:val="8"/>
        </w:rPr>
      </w:pPr>
    </w:p>
    <w:p w:rsidR="00576A31" w:rsidRDefault="00576A31" w:rsidP="00576A31">
      <w:pPr>
        <w:rPr>
          <w:sz w:val="8"/>
        </w:rPr>
      </w:pPr>
    </w:p>
    <w:p w:rsidR="00576A31" w:rsidRPr="00576A31" w:rsidRDefault="00576A31" w:rsidP="00576A31">
      <w:pPr>
        <w:tabs>
          <w:tab w:val="left" w:pos="4640"/>
        </w:tabs>
        <w:rPr>
          <w:sz w:val="2"/>
        </w:rPr>
      </w:pPr>
      <w:r>
        <w:rPr>
          <w:sz w:val="8"/>
        </w:rPr>
        <w:tab/>
      </w:r>
    </w:p>
    <w:p w:rsidR="00E360D5" w:rsidRPr="00576A31" w:rsidRDefault="00E360D5" w:rsidP="00576A31">
      <w:pPr>
        <w:tabs>
          <w:tab w:val="left" w:pos="2400"/>
        </w:tabs>
        <w:rPr>
          <w:sz w:val="2"/>
        </w:rPr>
      </w:pPr>
    </w:p>
    <w:tbl>
      <w:tblPr>
        <w:tblStyle w:val="TableGrid"/>
        <w:tblpPr w:leftFromText="180" w:rightFromText="180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7508"/>
      </w:tblGrid>
      <w:tr w:rsidR="008814FC" w:rsidTr="008814FC">
        <w:tc>
          <w:tcPr>
            <w:tcW w:w="7508" w:type="dxa"/>
            <w:shd w:val="clear" w:color="auto" w:fill="92D050"/>
          </w:tcPr>
          <w:p w:rsidR="008814FC" w:rsidRPr="007339A4" w:rsidRDefault="008814FC" w:rsidP="008814FC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Church teachings on women and discrimination</w:t>
            </w:r>
          </w:p>
        </w:tc>
      </w:tr>
      <w:tr w:rsidR="008814FC" w:rsidTr="008814FC">
        <w:tc>
          <w:tcPr>
            <w:tcW w:w="7508" w:type="dxa"/>
          </w:tcPr>
          <w:p w:rsidR="008814FC" w:rsidRPr="007339A4" w:rsidRDefault="0048463A" w:rsidP="008814FC">
            <w:pPr>
              <w:jc w:val="center"/>
              <w:rPr>
                <w:sz w:val="20"/>
                <w:szCs w:val="20"/>
              </w:rPr>
            </w:pPr>
            <w:r w:rsidRPr="007D0918">
              <w:rPr>
                <w:noProof/>
                <w:u w:val="single"/>
                <w:lang w:eastAsia="en-GB"/>
              </w:rPr>
              <w:drawing>
                <wp:anchor distT="0" distB="0" distL="114300" distR="114300" simplePos="0" relativeHeight="251698176" behindDoc="0" locked="0" layoutInCell="1" allowOverlap="1" wp14:anchorId="3C179144" wp14:editId="6F2CA4CF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58420</wp:posOffset>
                  </wp:positionV>
                  <wp:extent cx="390525" cy="390525"/>
                  <wp:effectExtent l="0" t="0" r="9525" b="9525"/>
                  <wp:wrapSquare wrapText="bothSides"/>
                  <wp:docPr id="11" name="Picture 11" descr="1,014,000+ Male Female Stock Illustrations, Royalty-Fre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,014,000+ Male Female Stock Illustrations, Royalty-Free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814FC" w:rsidRPr="007D0918">
              <w:rPr>
                <w:sz w:val="20"/>
                <w:szCs w:val="20"/>
                <w:u w:val="single"/>
              </w:rPr>
              <w:t>Women and men are equal in the eyes of the Church as St Paul taught ‘</w:t>
            </w:r>
            <w:r w:rsidR="008814FC" w:rsidRPr="007D0918">
              <w:rPr>
                <w:i/>
                <w:sz w:val="20"/>
                <w:szCs w:val="20"/>
                <w:u w:val="single"/>
              </w:rPr>
              <w:t>there is neither male nor female, we are all one in Christ</w:t>
            </w:r>
            <w:r w:rsidR="008814FC" w:rsidRPr="007D0918">
              <w:rPr>
                <w:sz w:val="20"/>
                <w:szCs w:val="20"/>
                <w:u w:val="single"/>
              </w:rPr>
              <w:t>’</w:t>
            </w:r>
            <w:r w:rsidR="008814FC">
              <w:rPr>
                <w:sz w:val="20"/>
                <w:szCs w:val="20"/>
              </w:rPr>
              <w:t xml:space="preserve">. However, </w:t>
            </w:r>
            <w:r w:rsidR="008814FC" w:rsidRPr="007D0918">
              <w:rPr>
                <w:sz w:val="20"/>
                <w:szCs w:val="20"/>
                <w:u w:val="single"/>
              </w:rPr>
              <w:t xml:space="preserve">Women are not allowed to be priests </w:t>
            </w:r>
            <w:r w:rsidR="008814FC">
              <w:rPr>
                <w:sz w:val="20"/>
                <w:szCs w:val="20"/>
              </w:rPr>
              <w:t xml:space="preserve">as Jesus was a man and the priest represents a man during Mass and Jesus only had male disciples. Other Christians disagree with this and do allow women to become Priests. 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616"/>
        <w:tblW w:w="0" w:type="auto"/>
        <w:tblLook w:val="04A0" w:firstRow="1" w:lastRow="0" w:firstColumn="1" w:lastColumn="0" w:noHBand="0" w:noVBand="1"/>
      </w:tblPr>
      <w:tblGrid>
        <w:gridCol w:w="3691"/>
      </w:tblGrid>
      <w:tr w:rsidR="008814FC" w:rsidRPr="00A41B10" w:rsidTr="008814FC">
        <w:trPr>
          <w:trHeight w:val="269"/>
        </w:trPr>
        <w:tc>
          <w:tcPr>
            <w:tcW w:w="3691" w:type="dxa"/>
            <w:shd w:val="clear" w:color="auto" w:fill="F4B083" w:themeFill="accent2" w:themeFillTint="99"/>
          </w:tcPr>
          <w:p w:rsidR="008814FC" w:rsidRPr="00DA72F3" w:rsidRDefault="008814FC" w:rsidP="008814FC">
            <w:pPr>
              <w:tabs>
                <w:tab w:val="left" w:pos="2020"/>
              </w:tabs>
              <w:jc w:val="center"/>
              <w:rPr>
                <w:b/>
                <w:sz w:val="18"/>
                <w:u w:val="single"/>
              </w:rPr>
            </w:pPr>
            <w:r w:rsidRPr="00DA72F3">
              <w:rPr>
                <w:b/>
                <w:sz w:val="18"/>
                <w:u w:val="single"/>
              </w:rPr>
              <w:t>Outside the Classroom</w:t>
            </w:r>
          </w:p>
        </w:tc>
      </w:tr>
      <w:tr w:rsidR="008814FC" w:rsidRPr="00942B4D" w:rsidTr="008814FC">
        <w:trPr>
          <w:trHeight w:val="274"/>
        </w:trPr>
        <w:tc>
          <w:tcPr>
            <w:tcW w:w="3691" w:type="dxa"/>
          </w:tcPr>
          <w:p w:rsidR="008814FC" w:rsidRPr="008814FC" w:rsidRDefault="005163F3" w:rsidP="008814FC">
            <w:pPr>
              <w:tabs>
                <w:tab w:val="left" w:pos="2020"/>
              </w:tabs>
              <w:jc w:val="center"/>
              <w:rPr>
                <w:sz w:val="20"/>
                <w:u w:val="single"/>
              </w:rPr>
            </w:pPr>
            <w:hyperlink r:id="rId13" w:history="1">
              <w:r w:rsidR="008814FC" w:rsidRPr="008814FC">
                <w:rPr>
                  <w:rStyle w:val="Hyperlink"/>
                  <w:sz w:val="20"/>
                </w:rPr>
                <w:t xml:space="preserve">Christianity GCSE RS revision – Relationships and Families – AQA - BBC </w:t>
              </w:r>
              <w:proofErr w:type="spellStart"/>
              <w:r w:rsidR="008814FC" w:rsidRPr="008814FC">
                <w:rPr>
                  <w:rStyle w:val="Hyperlink"/>
                  <w:sz w:val="20"/>
                </w:rPr>
                <w:t>Bitesize</w:t>
              </w:r>
              <w:proofErr w:type="spellEnd"/>
            </w:hyperlink>
          </w:p>
        </w:tc>
      </w:tr>
    </w:tbl>
    <w:p w:rsidR="00DF4256" w:rsidRDefault="00DF4256" w:rsidP="00A16697">
      <w:pPr>
        <w:rPr>
          <w:sz w:val="10"/>
        </w:rPr>
      </w:pPr>
    </w:p>
    <w:p w:rsidR="006C2F4A" w:rsidRDefault="006C2F4A" w:rsidP="003D0E56">
      <w:pPr>
        <w:tabs>
          <w:tab w:val="left" w:pos="2580"/>
        </w:tabs>
        <w:rPr>
          <w:sz w:val="2"/>
        </w:rPr>
      </w:pPr>
    </w:p>
    <w:p w:rsidR="00A26EA6" w:rsidRDefault="00A26EA6" w:rsidP="003D0E56">
      <w:pPr>
        <w:tabs>
          <w:tab w:val="left" w:pos="2580"/>
        </w:tabs>
        <w:rPr>
          <w:sz w:val="2"/>
        </w:rPr>
      </w:pPr>
    </w:p>
    <w:p w:rsidR="00A26EA6" w:rsidRDefault="00A26EA6" w:rsidP="003D0E56">
      <w:pPr>
        <w:tabs>
          <w:tab w:val="left" w:pos="2580"/>
        </w:tabs>
        <w:rPr>
          <w:sz w:val="2"/>
        </w:rPr>
        <w:sectPr w:rsidR="00A26EA6" w:rsidSect="00A241B4">
          <w:pgSz w:w="16838" w:h="11906" w:orient="landscape"/>
          <w:pgMar w:top="720" w:right="720" w:bottom="720" w:left="720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A26EA6" w:rsidRDefault="00A26EA6" w:rsidP="003D0E56">
      <w:pPr>
        <w:tabs>
          <w:tab w:val="left" w:pos="2580"/>
        </w:tabs>
        <w:rPr>
          <w:sz w:val="2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928300" wp14:editId="6CB84BA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651171" cy="566057"/>
                <wp:effectExtent l="0" t="0" r="0" b="57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1171" cy="566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6EA6" w:rsidRPr="00DA73D6" w:rsidRDefault="00A26EA6" w:rsidP="00A26EA6">
                            <w:pPr>
                              <w:jc w:val="center"/>
                              <w:rPr>
                                <w:rFonts w:ascii="Arial Rounded MT Bold" w:hAnsi="Arial Rounded MT Bold" w:cs="Agent Orange"/>
                                <w:b/>
                                <w:color w:val="FF0000"/>
                                <w:sz w:val="48"/>
                                <w:szCs w:val="9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73D6">
                              <w:rPr>
                                <w:rFonts w:ascii="Arial Rounded MT Bold" w:hAnsi="Arial Rounded MT Bold" w:cs="Agent Orange"/>
                                <w:b/>
                                <w:color w:val="FF0000"/>
                                <w:sz w:val="48"/>
                                <w:szCs w:val="9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Paper 3 – </w:t>
                            </w:r>
                            <w:r>
                              <w:rPr>
                                <w:rFonts w:ascii="Arial Rounded MT Bold" w:hAnsi="Arial Rounded MT Bold" w:cs="Agent Orange"/>
                                <w:b/>
                                <w:color w:val="FF0000"/>
                                <w:sz w:val="48"/>
                                <w:szCs w:val="9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Relationships in the 21</w:t>
                            </w:r>
                            <w:r w:rsidRPr="00272D5F">
                              <w:rPr>
                                <w:rFonts w:ascii="Arial Rounded MT Bold" w:hAnsi="Arial Rounded MT Bold" w:cs="Agent Orange"/>
                                <w:b/>
                                <w:color w:val="FF0000"/>
                                <w:sz w:val="48"/>
                                <w:szCs w:val="90"/>
                                <w:vertAlign w:val="superscript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</w:t>
                            </w:r>
                            <w:r>
                              <w:rPr>
                                <w:rFonts w:ascii="Arial Rounded MT Bold" w:hAnsi="Arial Rounded MT Bold" w:cs="Agent Orange"/>
                                <w:b/>
                                <w:color w:val="FF0000"/>
                                <w:sz w:val="48"/>
                                <w:szCs w:val="9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Century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28300" id="Text Box 2" o:spid="_x0000_s1027" type="#_x0000_t202" style="position:absolute;margin-left:0;margin-top:0;width:523.7pt;height:44.5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" filled="f" stroked="f">
                <v:textbox>
                  <w:txbxContent>
                    <w:p w:rsidR="00A26EA6" w:rsidRPr="00DA73D6" w:rsidRDefault="00A26EA6" w:rsidP="00A26EA6">
                      <w:pPr>
                        <w:jc w:val="center"/>
                        <w:rPr>
                          <w:rFonts w:ascii="Arial Rounded MT Bold" w:hAnsi="Arial Rounded MT Bold" w:cs="Agent Orange"/>
                          <w:b/>
                          <w:color w:val="FF0000"/>
                          <w:sz w:val="48"/>
                          <w:szCs w:val="9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A73D6">
                        <w:rPr>
                          <w:rFonts w:ascii="Arial Rounded MT Bold" w:hAnsi="Arial Rounded MT Bold" w:cs="Agent Orange"/>
                          <w:b/>
                          <w:color w:val="FF0000"/>
                          <w:sz w:val="48"/>
                          <w:szCs w:val="9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Paper 3 – </w:t>
                      </w:r>
                      <w:r>
                        <w:rPr>
                          <w:rFonts w:ascii="Arial Rounded MT Bold" w:hAnsi="Arial Rounded MT Bold" w:cs="Agent Orange"/>
                          <w:b/>
                          <w:color w:val="FF0000"/>
                          <w:sz w:val="48"/>
                          <w:szCs w:val="9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Relationships in the 21</w:t>
                      </w:r>
                      <w:r w:rsidRPr="00272D5F">
                        <w:rPr>
                          <w:rFonts w:ascii="Arial Rounded MT Bold" w:hAnsi="Arial Rounded MT Bold" w:cs="Agent Orange"/>
                          <w:b/>
                          <w:color w:val="FF0000"/>
                          <w:sz w:val="48"/>
                          <w:szCs w:val="90"/>
                          <w:vertAlign w:val="superscript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st</w:t>
                      </w:r>
                      <w:r>
                        <w:rPr>
                          <w:rFonts w:ascii="Arial Rounded MT Bold" w:hAnsi="Arial Rounded MT Bold" w:cs="Agent Orange"/>
                          <w:b/>
                          <w:color w:val="FF0000"/>
                          <w:sz w:val="48"/>
                          <w:szCs w:val="9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Century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26EA6" w:rsidRPr="00A26EA6" w:rsidRDefault="00A26EA6" w:rsidP="00A26EA6">
      <w:pPr>
        <w:rPr>
          <w:sz w:val="2"/>
        </w:rPr>
      </w:pPr>
    </w:p>
    <w:p w:rsidR="00A26EA6" w:rsidRPr="00A26EA6" w:rsidRDefault="00A26EA6" w:rsidP="00A26EA6">
      <w:pPr>
        <w:rPr>
          <w:sz w:val="2"/>
        </w:rPr>
      </w:pPr>
    </w:p>
    <w:p w:rsidR="00A26EA6" w:rsidRDefault="00A26EA6" w:rsidP="00A26EA6">
      <w:pPr>
        <w:rPr>
          <w:sz w:val="2"/>
        </w:rPr>
      </w:pPr>
    </w:p>
    <w:p w:rsidR="00A26EA6" w:rsidRDefault="00A26EA6" w:rsidP="00A26EA6">
      <w:pPr>
        <w:rPr>
          <w:sz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5954"/>
        <w:gridCol w:w="1530"/>
      </w:tblGrid>
      <w:tr w:rsidR="00A26EA6" w:rsidTr="00C15660">
        <w:tc>
          <w:tcPr>
            <w:tcW w:w="846" w:type="dxa"/>
            <w:shd w:val="clear" w:color="auto" w:fill="D9D9D9" w:themeFill="background1" w:themeFillShade="D9"/>
          </w:tcPr>
          <w:p w:rsidR="00A26EA6" w:rsidRPr="00410882" w:rsidRDefault="00A26EA6" w:rsidP="00C15660">
            <w:pPr>
              <w:jc w:val="center"/>
              <w:rPr>
                <w:b/>
                <w:u w:val="single"/>
              </w:rPr>
            </w:pPr>
            <w:r w:rsidRPr="00410882">
              <w:rPr>
                <w:b/>
                <w:u w:val="single"/>
              </w:rPr>
              <w:t>Lesson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A26EA6" w:rsidRPr="00410882" w:rsidRDefault="00A26EA6" w:rsidP="00C15660">
            <w:pPr>
              <w:jc w:val="center"/>
              <w:rPr>
                <w:b/>
                <w:u w:val="single"/>
              </w:rPr>
            </w:pPr>
            <w:r w:rsidRPr="00410882">
              <w:rPr>
                <w:b/>
                <w:u w:val="single"/>
              </w:rPr>
              <w:t>Learning Intention</w:t>
            </w:r>
          </w:p>
        </w:tc>
        <w:tc>
          <w:tcPr>
            <w:tcW w:w="5954" w:type="dxa"/>
            <w:shd w:val="clear" w:color="auto" w:fill="D9D9D9" w:themeFill="background1" w:themeFillShade="D9"/>
          </w:tcPr>
          <w:p w:rsidR="00A26EA6" w:rsidRPr="00AB67C3" w:rsidRDefault="00A26EA6" w:rsidP="00C15660">
            <w:pPr>
              <w:jc w:val="center"/>
              <w:rPr>
                <w:b/>
                <w:sz w:val="20"/>
                <w:u w:val="single"/>
              </w:rPr>
            </w:pPr>
            <w:r w:rsidRPr="00AB67C3">
              <w:rPr>
                <w:b/>
                <w:sz w:val="20"/>
                <w:u w:val="single"/>
              </w:rPr>
              <w:t>Success Criteria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A26EA6" w:rsidRPr="00410882" w:rsidRDefault="00A26EA6" w:rsidP="00C15660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Homework </w:t>
            </w:r>
          </w:p>
        </w:tc>
      </w:tr>
      <w:tr w:rsidR="00A26EA6" w:rsidTr="00C15660">
        <w:trPr>
          <w:trHeight w:val="651"/>
        </w:trPr>
        <w:tc>
          <w:tcPr>
            <w:tcW w:w="846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  <w:r w:rsidRPr="00630142">
              <w:rPr>
                <w:sz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What are the purposes and importance of Marriage?</w:t>
            </w:r>
          </w:p>
        </w:tc>
        <w:tc>
          <w:tcPr>
            <w:tcW w:w="5954" w:type="dxa"/>
            <w:vAlign w:val="center"/>
          </w:tcPr>
          <w:p w:rsidR="00A26EA6" w:rsidRDefault="00A26EA6" w:rsidP="00A26EA6">
            <w:pPr>
              <w:pStyle w:val="ListParagraph"/>
              <w:numPr>
                <w:ilvl w:val="0"/>
                <w:numId w:val="10"/>
              </w:numPr>
              <w:ind w:left="314"/>
              <w:jc w:val="center"/>
              <w:rPr>
                <w:rFonts w:ascii="Calibri" w:hAnsi="Calibri" w:cs="Arial"/>
                <w:bCs/>
                <w:sz w:val="24"/>
                <w:szCs w:val="18"/>
              </w:rPr>
            </w:pPr>
            <w:r>
              <w:rPr>
                <w:rFonts w:ascii="Calibri" w:hAnsi="Calibri" w:cs="Arial"/>
                <w:bCs/>
                <w:sz w:val="24"/>
                <w:szCs w:val="18"/>
              </w:rPr>
              <w:t xml:space="preserve">Explain why Marriage is important for Catholics. </w:t>
            </w:r>
          </w:p>
          <w:p w:rsidR="00A26EA6" w:rsidRDefault="00A26EA6" w:rsidP="00A26EA6">
            <w:pPr>
              <w:pStyle w:val="ListParagraph"/>
              <w:numPr>
                <w:ilvl w:val="0"/>
                <w:numId w:val="10"/>
              </w:numPr>
              <w:ind w:left="314"/>
              <w:jc w:val="center"/>
              <w:rPr>
                <w:rFonts w:ascii="Calibri" w:hAnsi="Calibri" w:cs="Arial"/>
                <w:bCs/>
                <w:sz w:val="24"/>
                <w:szCs w:val="18"/>
              </w:rPr>
            </w:pPr>
            <w:r>
              <w:rPr>
                <w:rFonts w:ascii="Calibri" w:hAnsi="Calibri" w:cs="Arial"/>
                <w:bCs/>
                <w:sz w:val="24"/>
                <w:szCs w:val="18"/>
              </w:rPr>
              <w:t xml:space="preserve">Evidence with the view of Pope Francis on Marriage. </w:t>
            </w:r>
          </w:p>
          <w:p w:rsidR="00A26EA6" w:rsidRDefault="00A26EA6" w:rsidP="00A26EA6">
            <w:pPr>
              <w:pStyle w:val="ListParagraph"/>
              <w:numPr>
                <w:ilvl w:val="0"/>
                <w:numId w:val="10"/>
              </w:numPr>
              <w:ind w:left="314"/>
              <w:jc w:val="center"/>
              <w:rPr>
                <w:rFonts w:ascii="Calibri" w:hAnsi="Calibri" w:cs="Arial"/>
                <w:bCs/>
                <w:sz w:val="24"/>
                <w:szCs w:val="18"/>
              </w:rPr>
            </w:pPr>
            <w:r>
              <w:rPr>
                <w:rFonts w:ascii="Calibri" w:hAnsi="Calibri" w:cs="Arial"/>
                <w:bCs/>
                <w:sz w:val="24"/>
                <w:szCs w:val="18"/>
              </w:rPr>
              <w:t xml:space="preserve">Explain the non-religious attitude to Marriage. </w:t>
            </w:r>
          </w:p>
          <w:p w:rsidR="00A26EA6" w:rsidRPr="00272D5F" w:rsidRDefault="00A26EA6" w:rsidP="00A26EA6">
            <w:pPr>
              <w:pStyle w:val="ListParagraph"/>
              <w:numPr>
                <w:ilvl w:val="0"/>
                <w:numId w:val="10"/>
              </w:numPr>
              <w:ind w:left="314"/>
              <w:jc w:val="center"/>
              <w:rPr>
                <w:rFonts w:ascii="Calibri" w:hAnsi="Calibri" w:cs="Arial"/>
                <w:bCs/>
                <w:sz w:val="24"/>
                <w:szCs w:val="18"/>
              </w:rPr>
            </w:pPr>
            <w:r>
              <w:rPr>
                <w:rFonts w:ascii="Calibri" w:hAnsi="Calibri" w:cs="Arial"/>
                <w:bCs/>
                <w:sz w:val="24"/>
                <w:szCs w:val="18"/>
              </w:rPr>
              <w:t xml:space="preserve">Explain Catholics response to these arguments. </w:t>
            </w:r>
            <w:r w:rsidRPr="00272D5F">
              <w:rPr>
                <w:rFonts w:ascii="Calibri" w:hAnsi="Calibri" w:cs="Arial"/>
                <w:bCs/>
                <w:sz w:val="24"/>
                <w:szCs w:val="18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:rsidR="00A26EA6" w:rsidRDefault="00A26EA6" w:rsidP="00C156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Homework Booklet</w:t>
            </w:r>
          </w:p>
          <w:p w:rsidR="00A26EA6" w:rsidRPr="00630142" w:rsidRDefault="00A26EA6" w:rsidP="00C156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(Google Classroom)</w:t>
            </w:r>
          </w:p>
        </w:tc>
      </w:tr>
      <w:tr w:rsidR="00A26EA6" w:rsidTr="00C15660">
        <w:tc>
          <w:tcPr>
            <w:tcW w:w="846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  <w:r w:rsidRPr="00630142">
              <w:rPr>
                <w:sz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A26EA6" w:rsidRPr="00272D5F" w:rsidRDefault="00A26EA6" w:rsidP="00C15660">
            <w:pPr>
              <w:jc w:val="center"/>
            </w:pPr>
            <w:r w:rsidRPr="00272D5F">
              <w:t>What do Catholics teach about the importance of Sexual Relationships</w:t>
            </w:r>
            <w:r>
              <w:t>?</w:t>
            </w:r>
          </w:p>
        </w:tc>
        <w:tc>
          <w:tcPr>
            <w:tcW w:w="5954" w:type="dxa"/>
            <w:vAlign w:val="center"/>
          </w:tcPr>
          <w:p w:rsidR="00A26EA6" w:rsidRDefault="00A26EA6" w:rsidP="00A26EA6">
            <w:pPr>
              <w:pStyle w:val="ListParagraph"/>
              <w:numPr>
                <w:ilvl w:val="0"/>
                <w:numId w:val="10"/>
              </w:numPr>
              <w:ind w:left="314"/>
              <w:jc w:val="center"/>
              <w:rPr>
                <w:rFonts w:ascii="Calibri" w:hAnsi="Calibri" w:cs="Arial"/>
                <w:bCs/>
                <w:sz w:val="24"/>
                <w:szCs w:val="18"/>
              </w:rPr>
            </w:pPr>
            <w:r>
              <w:rPr>
                <w:rFonts w:ascii="Calibri" w:hAnsi="Calibri" w:cs="Arial"/>
                <w:bCs/>
                <w:sz w:val="24"/>
                <w:szCs w:val="18"/>
              </w:rPr>
              <w:t xml:space="preserve">Explain the purposes of sex for Catholics. </w:t>
            </w:r>
          </w:p>
          <w:p w:rsidR="00A26EA6" w:rsidRDefault="00A26EA6" w:rsidP="00A26EA6">
            <w:pPr>
              <w:pStyle w:val="ListParagraph"/>
              <w:numPr>
                <w:ilvl w:val="0"/>
                <w:numId w:val="10"/>
              </w:numPr>
              <w:ind w:left="314"/>
              <w:jc w:val="center"/>
              <w:rPr>
                <w:rFonts w:ascii="Calibri" w:hAnsi="Calibri" w:cs="Arial"/>
                <w:bCs/>
                <w:sz w:val="24"/>
                <w:szCs w:val="18"/>
              </w:rPr>
            </w:pPr>
            <w:r>
              <w:rPr>
                <w:rFonts w:ascii="Calibri" w:hAnsi="Calibri" w:cs="Arial"/>
                <w:bCs/>
                <w:sz w:val="24"/>
                <w:szCs w:val="18"/>
              </w:rPr>
              <w:t xml:space="preserve">Explain Catholic teachings on sex outside of Marriage. </w:t>
            </w:r>
          </w:p>
          <w:p w:rsidR="00A26EA6" w:rsidRDefault="00A26EA6" w:rsidP="00A26EA6">
            <w:pPr>
              <w:pStyle w:val="ListParagraph"/>
              <w:numPr>
                <w:ilvl w:val="0"/>
                <w:numId w:val="10"/>
              </w:numPr>
              <w:ind w:left="314"/>
              <w:jc w:val="center"/>
              <w:rPr>
                <w:rFonts w:ascii="Calibri" w:hAnsi="Calibri" w:cs="Arial"/>
                <w:bCs/>
                <w:sz w:val="24"/>
                <w:szCs w:val="18"/>
              </w:rPr>
            </w:pPr>
            <w:r>
              <w:rPr>
                <w:rFonts w:ascii="Calibri" w:hAnsi="Calibri" w:cs="Arial"/>
                <w:bCs/>
                <w:sz w:val="24"/>
                <w:szCs w:val="18"/>
              </w:rPr>
              <w:t xml:space="preserve">Explain Catholic beliefs on same-sex relationships. </w:t>
            </w:r>
          </w:p>
          <w:p w:rsidR="00A26EA6" w:rsidRPr="00630142" w:rsidRDefault="00A26EA6" w:rsidP="00A26EA6">
            <w:pPr>
              <w:pStyle w:val="ListParagraph"/>
              <w:numPr>
                <w:ilvl w:val="0"/>
                <w:numId w:val="10"/>
              </w:numPr>
              <w:ind w:left="314"/>
              <w:jc w:val="center"/>
              <w:rPr>
                <w:rFonts w:ascii="Calibri" w:hAnsi="Calibri" w:cs="Arial"/>
                <w:bCs/>
                <w:sz w:val="24"/>
                <w:szCs w:val="18"/>
              </w:rPr>
            </w:pPr>
            <w:r>
              <w:rPr>
                <w:rFonts w:ascii="Calibri" w:hAnsi="Calibri" w:cs="Arial"/>
                <w:bCs/>
                <w:sz w:val="24"/>
                <w:szCs w:val="18"/>
              </w:rPr>
              <w:t xml:space="preserve">Explain the non-religious views of sexual relationships.  </w:t>
            </w:r>
          </w:p>
        </w:tc>
        <w:tc>
          <w:tcPr>
            <w:tcW w:w="1530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</w:p>
        </w:tc>
      </w:tr>
      <w:tr w:rsidR="00A26EA6" w:rsidTr="00C15660">
        <w:tc>
          <w:tcPr>
            <w:tcW w:w="846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  <w:r w:rsidRPr="00630142">
              <w:rPr>
                <w:sz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What are the Catholic teachings on the purpose and importance of families? </w:t>
            </w:r>
          </w:p>
        </w:tc>
        <w:tc>
          <w:tcPr>
            <w:tcW w:w="5954" w:type="dxa"/>
            <w:vAlign w:val="center"/>
          </w:tcPr>
          <w:p w:rsidR="00A26EA6" w:rsidRDefault="00A26EA6" w:rsidP="00A26EA6">
            <w:pPr>
              <w:pStyle w:val="ListParagraph"/>
              <w:numPr>
                <w:ilvl w:val="0"/>
                <w:numId w:val="10"/>
              </w:numPr>
              <w:ind w:left="314"/>
              <w:jc w:val="center"/>
              <w:rPr>
                <w:rFonts w:ascii="Calibri" w:hAnsi="Calibri" w:cs="Arial"/>
                <w:sz w:val="24"/>
                <w:szCs w:val="18"/>
              </w:rPr>
            </w:pPr>
            <w:r>
              <w:rPr>
                <w:rFonts w:ascii="Calibri" w:hAnsi="Calibri" w:cs="Arial"/>
                <w:sz w:val="24"/>
                <w:szCs w:val="18"/>
              </w:rPr>
              <w:t xml:space="preserve">Explain the importance of family for Catholics. </w:t>
            </w:r>
          </w:p>
          <w:p w:rsidR="00A26EA6" w:rsidRDefault="00A26EA6" w:rsidP="00A26EA6">
            <w:pPr>
              <w:pStyle w:val="ListParagraph"/>
              <w:numPr>
                <w:ilvl w:val="0"/>
                <w:numId w:val="10"/>
              </w:numPr>
              <w:ind w:left="314"/>
              <w:jc w:val="center"/>
              <w:rPr>
                <w:rFonts w:ascii="Calibri" w:hAnsi="Calibri" w:cs="Arial"/>
                <w:sz w:val="24"/>
                <w:szCs w:val="18"/>
              </w:rPr>
            </w:pPr>
            <w:r>
              <w:rPr>
                <w:rFonts w:ascii="Calibri" w:hAnsi="Calibri" w:cs="Arial"/>
                <w:sz w:val="24"/>
                <w:szCs w:val="18"/>
              </w:rPr>
              <w:t xml:space="preserve">Define different types of families. </w:t>
            </w:r>
          </w:p>
          <w:p w:rsidR="00A26EA6" w:rsidRPr="00630142" w:rsidRDefault="00A26EA6" w:rsidP="00A26EA6">
            <w:pPr>
              <w:pStyle w:val="ListParagraph"/>
              <w:numPr>
                <w:ilvl w:val="0"/>
                <w:numId w:val="10"/>
              </w:numPr>
              <w:ind w:left="314"/>
              <w:jc w:val="center"/>
              <w:rPr>
                <w:rFonts w:ascii="Calibri" w:hAnsi="Calibri" w:cs="Arial"/>
                <w:sz w:val="24"/>
                <w:szCs w:val="18"/>
              </w:rPr>
            </w:pPr>
            <w:r>
              <w:rPr>
                <w:rFonts w:ascii="Calibri" w:hAnsi="Calibri" w:cs="Arial"/>
                <w:sz w:val="24"/>
                <w:szCs w:val="18"/>
              </w:rPr>
              <w:t xml:space="preserve">Explain Catholic responses to these different types of families. </w:t>
            </w:r>
          </w:p>
        </w:tc>
        <w:tc>
          <w:tcPr>
            <w:tcW w:w="1530" w:type="dxa"/>
            <w:vAlign w:val="center"/>
          </w:tcPr>
          <w:p w:rsidR="00A26EA6" w:rsidRDefault="00A26EA6" w:rsidP="00C156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Homework Booklet</w:t>
            </w:r>
          </w:p>
          <w:p w:rsidR="00A26EA6" w:rsidRPr="00630142" w:rsidRDefault="00A26EA6" w:rsidP="00C156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(Google Classroom</w:t>
            </w:r>
          </w:p>
        </w:tc>
      </w:tr>
      <w:tr w:rsidR="00A26EA6" w:rsidTr="00C15660">
        <w:tc>
          <w:tcPr>
            <w:tcW w:w="846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  <w:r w:rsidRPr="00630142">
              <w:rPr>
                <w:sz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What support do families receive from the Local Parish?</w:t>
            </w:r>
          </w:p>
        </w:tc>
        <w:tc>
          <w:tcPr>
            <w:tcW w:w="5954" w:type="dxa"/>
            <w:vAlign w:val="center"/>
          </w:tcPr>
          <w:p w:rsidR="00A26EA6" w:rsidRDefault="00A26EA6" w:rsidP="00A26EA6">
            <w:pPr>
              <w:pStyle w:val="ListParagraph"/>
              <w:numPr>
                <w:ilvl w:val="0"/>
                <w:numId w:val="9"/>
              </w:numPr>
              <w:ind w:left="310"/>
              <w:jc w:val="center"/>
              <w:rPr>
                <w:rFonts w:ascii="Calibri" w:hAnsi="Calibri" w:cs="Arial"/>
                <w:bCs/>
                <w:sz w:val="24"/>
              </w:rPr>
            </w:pPr>
            <w:r>
              <w:rPr>
                <w:rFonts w:ascii="Calibri" w:hAnsi="Calibri" w:cs="Arial"/>
                <w:bCs/>
                <w:sz w:val="24"/>
              </w:rPr>
              <w:t xml:space="preserve">Explain how the Local Parish supports families. </w:t>
            </w:r>
          </w:p>
          <w:p w:rsidR="00A26EA6" w:rsidRDefault="00A26EA6" w:rsidP="00A26EA6">
            <w:pPr>
              <w:pStyle w:val="ListParagraph"/>
              <w:numPr>
                <w:ilvl w:val="0"/>
                <w:numId w:val="9"/>
              </w:numPr>
              <w:ind w:left="310"/>
              <w:jc w:val="center"/>
              <w:rPr>
                <w:rFonts w:ascii="Calibri" w:hAnsi="Calibri" w:cs="Arial"/>
                <w:bCs/>
                <w:sz w:val="24"/>
              </w:rPr>
            </w:pPr>
            <w:r>
              <w:rPr>
                <w:rFonts w:ascii="Calibri" w:hAnsi="Calibri" w:cs="Arial"/>
                <w:bCs/>
                <w:sz w:val="24"/>
              </w:rPr>
              <w:t xml:space="preserve">Explain why the Local Parish supports families. </w:t>
            </w:r>
          </w:p>
          <w:p w:rsidR="00A26EA6" w:rsidRPr="00566DAA" w:rsidRDefault="00A26EA6" w:rsidP="00A26EA6">
            <w:pPr>
              <w:pStyle w:val="ListParagraph"/>
              <w:numPr>
                <w:ilvl w:val="0"/>
                <w:numId w:val="9"/>
              </w:numPr>
              <w:ind w:left="310"/>
              <w:jc w:val="center"/>
              <w:rPr>
                <w:rFonts w:ascii="Calibri" w:hAnsi="Calibri" w:cs="Arial"/>
                <w:bCs/>
                <w:sz w:val="24"/>
              </w:rPr>
            </w:pPr>
            <w:r>
              <w:rPr>
                <w:rFonts w:ascii="Calibri" w:hAnsi="Calibri" w:cs="Arial"/>
                <w:bCs/>
                <w:sz w:val="24"/>
              </w:rPr>
              <w:t>Explain why support important for Catholic families</w:t>
            </w:r>
          </w:p>
        </w:tc>
        <w:tc>
          <w:tcPr>
            <w:tcW w:w="1530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</w:p>
        </w:tc>
      </w:tr>
      <w:tr w:rsidR="00A26EA6" w:rsidTr="00C15660">
        <w:tc>
          <w:tcPr>
            <w:tcW w:w="846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</w:t>
            </w:r>
            <w:r w:rsidRPr="00630142">
              <w:rPr>
                <w:sz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What are the different Christian beliefs on Contraception? </w:t>
            </w:r>
          </w:p>
        </w:tc>
        <w:tc>
          <w:tcPr>
            <w:tcW w:w="5954" w:type="dxa"/>
            <w:vAlign w:val="center"/>
          </w:tcPr>
          <w:p w:rsidR="00A26EA6" w:rsidRDefault="00A26EA6" w:rsidP="00A26EA6">
            <w:pPr>
              <w:pStyle w:val="ListParagraph"/>
              <w:numPr>
                <w:ilvl w:val="0"/>
                <w:numId w:val="11"/>
              </w:numPr>
              <w:ind w:left="314"/>
              <w:jc w:val="center"/>
              <w:rPr>
                <w:rFonts w:ascii="Calibri" w:hAnsi="Calibri" w:cs="Arial"/>
                <w:bCs/>
                <w:sz w:val="24"/>
                <w:szCs w:val="18"/>
              </w:rPr>
            </w:pPr>
            <w:r>
              <w:rPr>
                <w:rFonts w:ascii="Calibri" w:hAnsi="Calibri" w:cs="Arial"/>
                <w:bCs/>
                <w:sz w:val="24"/>
                <w:szCs w:val="18"/>
              </w:rPr>
              <w:t xml:space="preserve">State different forms of artificial methods of contraception. </w:t>
            </w:r>
          </w:p>
          <w:p w:rsidR="00A26EA6" w:rsidRDefault="00A26EA6" w:rsidP="00A26EA6">
            <w:pPr>
              <w:pStyle w:val="ListParagraph"/>
              <w:numPr>
                <w:ilvl w:val="0"/>
                <w:numId w:val="11"/>
              </w:numPr>
              <w:ind w:left="314"/>
              <w:jc w:val="center"/>
              <w:rPr>
                <w:rFonts w:ascii="Calibri" w:hAnsi="Calibri" w:cs="Arial"/>
                <w:bCs/>
                <w:sz w:val="24"/>
                <w:szCs w:val="18"/>
              </w:rPr>
            </w:pPr>
            <w:r>
              <w:rPr>
                <w:rFonts w:ascii="Calibri" w:hAnsi="Calibri" w:cs="Arial"/>
                <w:bCs/>
                <w:sz w:val="24"/>
                <w:szCs w:val="18"/>
              </w:rPr>
              <w:t xml:space="preserve">Explain the Catholic teaching on contraception. </w:t>
            </w:r>
          </w:p>
          <w:p w:rsidR="00A26EA6" w:rsidRPr="00EB5462" w:rsidRDefault="00A26EA6" w:rsidP="00A26EA6">
            <w:pPr>
              <w:pStyle w:val="ListParagraph"/>
              <w:numPr>
                <w:ilvl w:val="0"/>
                <w:numId w:val="11"/>
              </w:numPr>
              <w:ind w:left="314"/>
              <w:jc w:val="center"/>
              <w:rPr>
                <w:rFonts w:ascii="Calibri" w:hAnsi="Calibri" w:cs="Arial"/>
                <w:bCs/>
                <w:sz w:val="24"/>
                <w:szCs w:val="18"/>
              </w:rPr>
            </w:pPr>
            <w:r>
              <w:rPr>
                <w:rFonts w:ascii="Calibri" w:hAnsi="Calibri" w:cs="Arial"/>
                <w:bCs/>
                <w:sz w:val="24"/>
                <w:szCs w:val="18"/>
              </w:rPr>
              <w:t xml:space="preserve">Explain the divergent views of other Christians and non-religious attitudes to contraception.  </w:t>
            </w:r>
          </w:p>
        </w:tc>
        <w:tc>
          <w:tcPr>
            <w:tcW w:w="1530" w:type="dxa"/>
            <w:vAlign w:val="center"/>
          </w:tcPr>
          <w:p w:rsidR="00A26EA6" w:rsidRDefault="00A26EA6" w:rsidP="00C156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Homework Booklet</w:t>
            </w:r>
          </w:p>
          <w:p w:rsidR="00A26EA6" w:rsidRPr="00630142" w:rsidRDefault="00A26EA6" w:rsidP="00C156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(Google Classroom</w:t>
            </w:r>
          </w:p>
        </w:tc>
      </w:tr>
      <w:tr w:rsidR="00A26EA6" w:rsidTr="00C15660">
        <w:tc>
          <w:tcPr>
            <w:tcW w:w="846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  <w:r w:rsidRPr="00630142">
              <w:rPr>
                <w:sz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A26EA6" w:rsidRPr="00630142" w:rsidRDefault="00A26EA6" w:rsidP="00C15660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What are the different Christian attitudes to divorce and remarriage?</w:t>
            </w:r>
          </w:p>
        </w:tc>
        <w:tc>
          <w:tcPr>
            <w:tcW w:w="5954" w:type="dxa"/>
            <w:vAlign w:val="center"/>
          </w:tcPr>
          <w:p w:rsidR="00A26EA6" w:rsidRPr="00B14BD1" w:rsidRDefault="00A26EA6" w:rsidP="00A26EA6">
            <w:pPr>
              <w:pStyle w:val="ListParagraph"/>
              <w:numPr>
                <w:ilvl w:val="0"/>
                <w:numId w:val="12"/>
              </w:numPr>
              <w:ind w:left="177"/>
              <w:jc w:val="center"/>
              <w:rPr>
                <w:rFonts w:ascii="Calibri" w:hAnsi="Calibri" w:cs="Arial"/>
                <w:bCs/>
              </w:rPr>
            </w:pPr>
            <w:r w:rsidRPr="00B14BD1">
              <w:rPr>
                <w:rFonts w:ascii="Calibri" w:hAnsi="Calibri" w:cs="Arial"/>
                <w:bCs/>
              </w:rPr>
              <w:t xml:space="preserve">Explain what Catholics teach about divorce. </w:t>
            </w:r>
          </w:p>
          <w:p w:rsidR="00A26EA6" w:rsidRPr="00B14BD1" w:rsidRDefault="00A26EA6" w:rsidP="00A26EA6">
            <w:pPr>
              <w:pStyle w:val="ListParagraph"/>
              <w:numPr>
                <w:ilvl w:val="0"/>
                <w:numId w:val="12"/>
              </w:numPr>
              <w:ind w:left="177"/>
              <w:jc w:val="center"/>
              <w:rPr>
                <w:rFonts w:ascii="Calibri" w:hAnsi="Calibri" w:cs="Arial"/>
                <w:bCs/>
              </w:rPr>
            </w:pPr>
            <w:r w:rsidRPr="00B14BD1">
              <w:rPr>
                <w:rFonts w:ascii="Calibri" w:hAnsi="Calibri" w:cs="Arial"/>
                <w:bCs/>
              </w:rPr>
              <w:t xml:space="preserve">Explain divergent views on divorce. </w:t>
            </w:r>
          </w:p>
          <w:p w:rsidR="00A26EA6" w:rsidRPr="00B14BD1" w:rsidRDefault="00A26EA6" w:rsidP="00A26EA6">
            <w:pPr>
              <w:pStyle w:val="ListParagraph"/>
              <w:numPr>
                <w:ilvl w:val="0"/>
                <w:numId w:val="12"/>
              </w:numPr>
              <w:ind w:left="177"/>
              <w:jc w:val="center"/>
              <w:rPr>
                <w:rFonts w:ascii="Calibri" w:hAnsi="Calibri" w:cs="Arial"/>
                <w:bCs/>
              </w:rPr>
            </w:pPr>
            <w:r w:rsidRPr="00B14BD1">
              <w:rPr>
                <w:rFonts w:ascii="Calibri" w:hAnsi="Calibri" w:cs="Arial"/>
                <w:bCs/>
              </w:rPr>
              <w:t xml:space="preserve">Explain Catholic teaching on remarriage. </w:t>
            </w:r>
          </w:p>
          <w:p w:rsidR="00A26EA6" w:rsidRPr="00B14BD1" w:rsidRDefault="00A26EA6" w:rsidP="00A26EA6">
            <w:pPr>
              <w:pStyle w:val="ListParagraph"/>
              <w:numPr>
                <w:ilvl w:val="0"/>
                <w:numId w:val="12"/>
              </w:numPr>
              <w:ind w:left="177"/>
              <w:jc w:val="center"/>
              <w:rPr>
                <w:rFonts w:ascii="Calibri" w:hAnsi="Calibri" w:cs="Arial"/>
                <w:bCs/>
              </w:rPr>
            </w:pPr>
            <w:r w:rsidRPr="00B14BD1">
              <w:rPr>
                <w:rFonts w:ascii="Calibri" w:hAnsi="Calibri" w:cs="Arial"/>
                <w:bCs/>
              </w:rPr>
              <w:t xml:space="preserve">Explain divergent views on remarriage. </w:t>
            </w:r>
          </w:p>
          <w:p w:rsidR="00A26EA6" w:rsidRPr="00630142" w:rsidRDefault="00A26EA6" w:rsidP="00A26EA6">
            <w:pPr>
              <w:pStyle w:val="ListParagraph"/>
              <w:numPr>
                <w:ilvl w:val="0"/>
                <w:numId w:val="12"/>
              </w:numPr>
              <w:ind w:left="177"/>
              <w:jc w:val="center"/>
              <w:rPr>
                <w:rFonts w:ascii="Calibri" w:hAnsi="Calibri" w:cs="Arial"/>
                <w:bCs/>
                <w:sz w:val="24"/>
              </w:rPr>
            </w:pPr>
            <w:r w:rsidRPr="00B14BD1">
              <w:rPr>
                <w:rFonts w:ascii="Calibri" w:hAnsi="Calibri" w:cs="Arial"/>
                <w:bCs/>
              </w:rPr>
              <w:t xml:space="preserve">Explain the Catholic belief in an annulment.  </w:t>
            </w:r>
          </w:p>
        </w:tc>
        <w:tc>
          <w:tcPr>
            <w:tcW w:w="1530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</w:p>
        </w:tc>
      </w:tr>
      <w:tr w:rsidR="00A26EA6" w:rsidTr="00C15660">
        <w:tc>
          <w:tcPr>
            <w:tcW w:w="846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  <w:r w:rsidRPr="00630142">
              <w:rPr>
                <w:sz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A26EA6" w:rsidRPr="00630142" w:rsidRDefault="00A26EA6" w:rsidP="00C15660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What are the Catholic teachings on the equality of men and women in the family?</w:t>
            </w:r>
          </w:p>
        </w:tc>
        <w:tc>
          <w:tcPr>
            <w:tcW w:w="5954" w:type="dxa"/>
            <w:vAlign w:val="center"/>
          </w:tcPr>
          <w:p w:rsidR="00A26EA6" w:rsidRDefault="00A26EA6" w:rsidP="00A26EA6">
            <w:pPr>
              <w:pStyle w:val="ListParagraph"/>
              <w:numPr>
                <w:ilvl w:val="0"/>
                <w:numId w:val="13"/>
              </w:numPr>
              <w:ind w:left="317"/>
              <w:jc w:val="center"/>
              <w:rPr>
                <w:rFonts w:ascii="Calibri" w:hAnsi="Calibri" w:cs="Arial"/>
                <w:bCs/>
                <w:sz w:val="24"/>
              </w:rPr>
            </w:pPr>
            <w:r>
              <w:rPr>
                <w:rFonts w:ascii="Calibri" w:hAnsi="Calibri" w:cs="Arial"/>
                <w:bCs/>
                <w:sz w:val="24"/>
              </w:rPr>
              <w:t xml:space="preserve">Explain what ‘dignity of work within the home’ means. </w:t>
            </w:r>
          </w:p>
          <w:p w:rsidR="00A26EA6" w:rsidRPr="00B14BD1" w:rsidRDefault="00A26EA6" w:rsidP="00A26EA6">
            <w:pPr>
              <w:pStyle w:val="ListParagraph"/>
              <w:numPr>
                <w:ilvl w:val="0"/>
                <w:numId w:val="13"/>
              </w:numPr>
              <w:ind w:left="317"/>
              <w:jc w:val="center"/>
              <w:rPr>
                <w:rFonts w:ascii="Calibri" w:hAnsi="Calibri" w:cs="Arial"/>
                <w:bCs/>
                <w:sz w:val="24"/>
              </w:rPr>
            </w:pPr>
            <w:r>
              <w:rPr>
                <w:rFonts w:ascii="Calibri" w:hAnsi="Calibri" w:cs="Arial"/>
                <w:bCs/>
                <w:sz w:val="24"/>
              </w:rPr>
              <w:t xml:space="preserve">Explain divergent Christian teachings and attitudes about the equality and roles of men and women in the family. </w:t>
            </w:r>
            <w:r w:rsidRPr="00B14BD1">
              <w:rPr>
                <w:rFonts w:ascii="Calibri" w:hAnsi="Calibri" w:cs="Arial"/>
                <w:bCs/>
                <w:sz w:val="24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Revision for Assessment</w:t>
            </w:r>
          </w:p>
        </w:tc>
      </w:tr>
      <w:tr w:rsidR="00A26EA6" w:rsidTr="00C15660">
        <w:tc>
          <w:tcPr>
            <w:tcW w:w="846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  <w:r w:rsidRPr="00630142">
              <w:rPr>
                <w:sz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A26EA6" w:rsidRPr="00630142" w:rsidRDefault="00A26EA6" w:rsidP="00C15660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What are the Catholic teachings about gender prejudice and discrimination?</w:t>
            </w:r>
          </w:p>
        </w:tc>
        <w:tc>
          <w:tcPr>
            <w:tcW w:w="5954" w:type="dxa"/>
            <w:vAlign w:val="center"/>
          </w:tcPr>
          <w:p w:rsidR="00A26EA6" w:rsidRPr="00B14BD1" w:rsidRDefault="00A26EA6" w:rsidP="00A26EA6">
            <w:pPr>
              <w:pStyle w:val="ListParagraph"/>
              <w:numPr>
                <w:ilvl w:val="0"/>
                <w:numId w:val="14"/>
              </w:numPr>
              <w:ind w:left="176"/>
              <w:jc w:val="center"/>
              <w:rPr>
                <w:rFonts w:ascii="Calibri" w:hAnsi="Calibri" w:cs="Arial"/>
                <w:bCs/>
                <w:sz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 xml:space="preserve">Explain what ‘theology of the body’ means. </w:t>
            </w:r>
          </w:p>
          <w:p w:rsidR="00A26EA6" w:rsidRPr="00B14BD1" w:rsidRDefault="00A26EA6" w:rsidP="00A26EA6">
            <w:pPr>
              <w:pStyle w:val="ListParagraph"/>
              <w:numPr>
                <w:ilvl w:val="0"/>
                <w:numId w:val="14"/>
              </w:numPr>
              <w:ind w:left="176"/>
              <w:jc w:val="center"/>
              <w:rPr>
                <w:rFonts w:ascii="Calibri" w:hAnsi="Calibri" w:cs="Arial"/>
                <w:bCs/>
                <w:sz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 xml:space="preserve">Evident examples of Catholic opposition to gender prejudice. </w:t>
            </w:r>
          </w:p>
          <w:p w:rsidR="00A26EA6" w:rsidRPr="00630142" w:rsidRDefault="00A26EA6" w:rsidP="00A26EA6">
            <w:pPr>
              <w:pStyle w:val="ListParagraph"/>
              <w:numPr>
                <w:ilvl w:val="0"/>
                <w:numId w:val="14"/>
              </w:numPr>
              <w:ind w:left="176"/>
              <w:jc w:val="center"/>
              <w:rPr>
                <w:rFonts w:ascii="Calibri" w:hAnsi="Calibri" w:cs="Arial"/>
                <w:bCs/>
                <w:sz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 xml:space="preserve">Explain the divergent Christian attitudes to the role of women in the Church. </w:t>
            </w:r>
          </w:p>
        </w:tc>
        <w:tc>
          <w:tcPr>
            <w:tcW w:w="1530" w:type="dxa"/>
            <w:vAlign w:val="center"/>
          </w:tcPr>
          <w:p w:rsidR="00A26EA6" w:rsidRPr="00630142" w:rsidRDefault="00A26EA6" w:rsidP="00C15660">
            <w:pPr>
              <w:jc w:val="center"/>
              <w:rPr>
                <w:sz w:val="24"/>
              </w:rPr>
            </w:pPr>
          </w:p>
        </w:tc>
      </w:tr>
    </w:tbl>
    <w:p w:rsidR="00A26EA6" w:rsidRDefault="00A26EA6" w:rsidP="00A26EA6">
      <w:pPr>
        <w:rPr>
          <w:sz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A26EA6" w:rsidTr="00C15660">
        <w:tc>
          <w:tcPr>
            <w:tcW w:w="10456" w:type="dxa"/>
            <w:gridSpan w:val="2"/>
            <w:shd w:val="clear" w:color="auto" w:fill="D9D9D9" w:themeFill="background1" w:themeFillShade="D9"/>
          </w:tcPr>
          <w:p w:rsidR="00A26EA6" w:rsidRPr="00267E8D" w:rsidRDefault="00A26EA6" w:rsidP="00C15660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Ethics – Relationships in the 21</w:t>
            </w:r>
            <w:r w:rsidRPr="00B14BD1">
              <w:rPr>
                <w:b/>
                <w:sz w:val="24"/>
                <w:u w:val="single"/>
                <w:vertAlign w:val="superscript"/>
              </w:rPr>
              <w:t>st</w:t>
            </w:r>
            <w:r>
              <w:rPr>
                <w:b/>
                <w:sz w:val="24"/>
                <w:u w:val="single"/>
              </w:rPr>
              <w:t xml:space="preserve"> Century</w:t>
            </w:r>
            <w:r w:rsidRPr="00267E8D">
              <w:rPr>
                <w:b/>
                <w:sz w:val="24"/>
                <w:u w:val="single"/>
              </w:rPr>
              <w:t xml:space="preserve"> Assessment</w:t>
            </w:r>
          </w:p>
        </w:tc>
      </w:tr>
      <w:tr w:rsidR="00A26EA6" w:rsidTr="00C15660">
        <w:tc>
          <w:tcPr>
            <w:tcW w:w="2547" w:type="dxa"/>
          </w:tcPr>
          <w:p w:rsidR="00A26EA6" w:rsidRPr="00267E8D" w:rsidRDefault="00A26EA6" w:rsidP="00C15660">
            <w:pPr>
              <w:jc w:val="center"/>
              <w:rPr>
                <w:sz w:val="24"/>
              </w:rPr>
            </w:pPr>
            <w:r w:rsidRPr="00267E8D">
              <w:rPr>
                <w:sz w:val="24"/>
              </w:rPr>
              <w:t>%</w:t>
            </w:r>
          </w:p>
        </w:tc>
        <w:tc>
          <w:tcPr>
            <w:tcW w:w="7909" w:type="dxa"/>
          </w:tcPr>
          <w:p w:rsidR="00A26EA6" w:rsidRDefault="00A26EA6" w:rsidP="00C15660"/>
          <w:p w:rsidR="00A26EA6" w:rsidRDefault="00A26EA6" w:rsidP="00C15660"/>
        </w:tc>
      </w:tr>
      <w:tr w:rsidR="00A26EA6" w:rsidTr="00C15660">
        <w:tc>
          <w:tcPr>
            <w:tcW w:w="2547" w:type="dxa"/>
          </w:tcPr>
          <w:p w:rsidR="00A26EA6" w:rsidRPr="00267E8D" w:rsidRDefault="00A26EA6" w:rsidP="00C15660">
            <w:pPr>
              <w:jc w:val="center"/>
              <w:rPr>
                <w:sz w:val="24"/>
              </w:rPr>
            </w:pPr>
            <w:r w:rsidRPr="00267E8D">
              <w:rPr>
                <w:sz w:val="24"/>
              </w:rPr>
              <w:t>Grade</w:t>
            </w:r>
          </w:p>
        </w:tc>
        <w:tc>
          <w:tcPr>
            <w:tcW w:w="7909" w:type="dxa"/>
          </w:tcPr>
          <w:p w:rsidR="00A26EA6" w:rsidRDefault="00A26EA6" w:rsidP="00C15660"/>
          <w:p w:rsidR="00A26EA6" w:rsidRDefault="00A26EA6" w:rsidP="00C15660"/>
        </w:tc>
        <w:bookmarkStart w:id="0" w:name="_GoBack"/>
        <w:bookmarkEnd w:id="0"/>
      </w:tr>
      <w:tr w:rsidR="00A26EA6" w:rsidTr="00C15660">
        <w:tc>
          <w:tcPr>
            <w:tcW w:w="2547" w:type="dxa"/>
          </w:tcPr>
          <w:p w:rsidR="00A26EA6" w:rsidRPr="00267E8D" w:rsidRDefault="00A26EA6" w:rsidP="00C15660">
            <w:pPr>
              <w:jc w:val="center"/>
              <w:rPr>
                <w:sz w:val="24"/>
              </w:rPr>
            </w:pPr>
            <w:r w:rsidRPr="00267E8D">
              <w:rPr>
                <w:sz w:val="24"/>
              </w:rPr>
              <w:t>Target Band</w:t>
            </w:r>
          </w:p>
        </w:tc>
        <w:tc>
          <w:tcPr>
            <w:tcW w:w="7909" w:type="dxa"/>
          </w:tcPr>
          <w:p w:rsidR="00A26EA6" w:rsidRDefault="00A26EA6" w:rsidP="00C15660"/>
          <w:p w:rsidR="00A26EA6" w:rsidRDefault="00A26EA6" w:rsidP="00C15660"/>
        </w:tc>
      </w:tr>
      <w:tr w:rsidR="00A26EA6" w:rsidTr="00C15660">
        <w:tc>
          <w:tcPr>
            <w:tcW w:w="2547" w:type="dxa"/>
          </w:tcPr>
          <w:p w:rsidR="00A26EA6" w:rsidRPr="00267E8D" w:rsidRDefault="00A26EA6" w:rsidP="00C15660">
            <w:pPr>
              <w:jc w:val="center"/>
              <w:rPr>
                <w:sz w:val="24"/>
              </w:rPr>
            </w:pPr>
            <w:r w:rsidRPr="00267E8D">
              <w:rPr>
                <w:sz w:val="24"/>
              </w:rPr>
              <w:t>Self-Reflection Target</w:t>
            </w:r>
          </w:p>
        </w:tc>
        <w:tc>
          <w:tcPr>
            <w:tcW w:w="7909" w:type="dxa"/>
          </w:tcPr>
          <w:p w:rsidR="00A26EA6" w:rsidRDefault="00A26EA6" w:rsidP="00C15660"/>
          <w:p w:rsidR="00A26EA6" w:rsidRPr="00B57067" w:rsidRDefault="00A26EA6" w:rsidP="00C15660">
            <w:pPr>
              <w:rPr>
                <w:sz w:val="12"/>
              </w:rPr>
            </w:pPr>
          </w:p>
          <w:p w:rsidR="00A26EA6" w:rsidRPr="000478B3" w:rsidRDefault="00A26EA6" w:rsidP="00C15660">
            <w:pPr>
              <w:rPr>
                <w:sz w:val="20"/>
              </w:rPr>
            </w:pPr>
          </w:p>
          <w:p w:rsidR="00A26EA6" w:rsidRPr="00F83DC9" w:rsidRDefault="00A26EA6" w:rsidP="00C15660">
            <w:pPr>
              <w:rPr>
                <w:sz w:val="12"/>
              </w:rPr>
            </w:pPr>
          </w:p>
        </w:tc>
      </w:tr>
    </w:tbl>
    <w:p w:rsidR="00A26EA6" w:rsidRPr="00A26EA6" w:rsidRDefault="00A26EA6" w:rsidP="00A26EA6">
      <w:pPr>
        <w:rPr>
          <w:sz w:val="2"/>
        </w:rPr>
      </w:pPr>
    </w:p>
    <w:sectPr w:rsidR="00A26EA6" w:rsidRPr="00A26EA6" w:rsidSect="00A26EA6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gent Orange">
    <w:panose1 w:val="00000400000000000000"/>
    <w:charset w:val="00"/>
    <w:family w:val="auto"/>
    <w:pitch w:val="variable"/>
    <w:sig w:usb0="00000003" w:usb1="00000000" w:usb2="0000004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43D0F"/>
    <w:multiLevelType w:val="hybridMultilevel"/>
    <w:tmpl w:val="39FE506A"/>
    <w:lvl w:ilvl="0" w:tplc="08090005">
      <w:start w:val="1"/>
      <w:numFmt w:val="bullet"/>
      <w:lvlText w:val=""/>
      <w:lvlJc w:val="left"/>
      <w:pPr>
        <w:ind w:left="103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 w15:restartNumberingAfterBreak="0">
    <w:nsid w:val="0ACC6455"/>
    <w:multiLevelType w:val="hybridMultilevel"/>
    <w:tmpl w:val="87A0674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87131"/>
    <w:multiLevelType w:val="hybridMultilevel"/>
    <w:tmpl w:val="696E1A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F06B3"/>
    <w:multiLevelType w:val="hybridMultilevel"/>
    <w:tmpl w:val="587849E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11D9F"/>
    <w:multiLevelType w:val="hybridMultilevel"/>
    <w:tmpl w:val="0F5A404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9F3A2C"/>
    <w:multiLevelType w:val="hybridMultilevel"/>
    <w:tmpl w:val="D87E098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23448"/>
    <w:multiLevelType w:val="hybridMultilevel"/>
    <w:tmpl w:val="B6BCF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84102"/>
    <w:multiLevelType w:val="hybridMultilevel"/>
    <w:tmpl w:val="3F66B80C"/>
    <w:lvl w:ilvl="0" w:tplc="08090005">
      <w:start w:val="1"/>
      <w:numFmt w:val="bullet"/>
      <w:lvlText w:val=""/>
      <w:lvlJc w:val="left"/>
      <w:pPr>
        <w:ind w:left="53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8" w15:restartNumberingAfterBreak="0">
    <w:nsid w:val="42027709"/>
    <w:multiLevelType w:val="hybridMultilevel"/>
    <w:tmpl w:val="8A7C5FA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33E26"/>
    <w:multiLevelType w:val="hybridMultilevel"/>
    <w:tmpl w:val="CD94510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AA6571"/>
    <w:multiLevelType w:val="hybridMultilevel"/>
    <w:tmpl w:val="C7AC9D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658EB"/>
    <w:multiLevelType w:val="hybridMultilevel"/>
    <w:tmpl w:val="12664714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6C2FED"/>
    <w:multiLevelType w:val="hybridMultilevel"/>
    <w:tmpl w:val="CA409E2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2274FD"/>
    <w:multiLevelType w:val="hybridMultilevel"/>
    <w:tmpl w:val="A8DA46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2"/>
  </w:num>
  <w:num w:numId="9">
    <w:abstractNumId w:val="1"/>
  </w:num>
  <w:num w:numId="10">
    <w:abstractNumId w:val="11"/>
  </w:num>
  <w:num w:numId="11">
    <w:abstractNumId w:val="7"/>
  </w:num>
  <w:num w:numId="12">
    <w:abstractNumId w:val="13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B4"/>
    <w:rsid w:val="00004CC6"/>
    <w:rsid w:val="0005468D"/>
    <w:rsid w:val="000564A9"/>
    <w:rsid w:val="00060E50"/>
    <w:rsid w:val="0009385E"/>
    <w:rsid w:val="000A7157"/>
    <w:rsid w:val="00136150"/>
    <w:rsid w:val="00192022"/>
    <w:rsid w:val="001A75C3"/>
    <w:rsid w:val="0020777F"/>
    <w:rsid w:val="00207C56"/>
    <w:rsid w:val="00217E3E"/>
    <w:rsid w:val="00244445"/>
    <w:rsid w:val="00290E4E"/>
    <w:rsid w:val="002B3982"/>
    <w:rsid w:val="003105B2"/>
    <w:rsid w:val="00342C92"/>
    <w:rsid w:val="0034443F"/>
    <w:rsid w:val="003A2C38"/>
    <w:rsid w:val="003D0E56"/>
    <w:rsid w:val="003D2F51"/>
    <w:rsid w:val="003E15CF"/>
    <w:rsid w:val="004260DF"/>
    <w:rsid w:val="00446F95"/>
    <w:rsid w:val="0045627B"/>
    <w:rsid w:val="0048463A"/>
    <w:rsid w:val="004923CF"/>
    <w:rsid w:val="00494DCA"/>
    <w:rsid w:val="004A6DD5"/>
    <w:rsid w:val="004C3EEB"/>
    <w:rsid w:val="004D1818"/>
    <w:rsid w:val="004E08F0"/>
    <w:rsid w:val="004F7B34"/>
    <w:rsid w:val="0050078F"/>
    <w:rsid w:val="00527006"/>
    <w:rsid w:val="00576A31"/>
    <w:rsid w:val="00576B56"/>
    <w:rsid w:val="00597C6A"/>
    <w:rsid w:val="005F1AB1"/>
    <w:rsid w:val="006508CB"/>
    <w:rsid w:val="00677A78"/>
    <w:rsid w:val="006A60C4"/>
    <w:rsid w:val="006C1B71"/>
    <w:rsid w:val="006C2F4A"/>
    <w:rsid w:val="006F420E"/>
    <w:rsid w:val="007339A4"/>
    <w:rsid w:val="00750EA2"/>
    <w:rsid w:val="007B1073"/>
    <w:rsid w:val="007D0918"/>
    <w:rsid w:val="007E04C3"/>
    <w:rsid w:val="00845616"/>
    <w:rsid w:val="00853421"/>
    <w:rsid w:val="008814FC"/>
    <w:rsid w:val="00894DDB"/>
    <w:rsid w:val="008C5598"/>
    <w:rsid w:val="008D18BB"/>
    <w:rsid w:val="009026B8"/>
    <w:rsid w:val="0091173D"/>
    <w:rsid w:val="00935AAE"/>
    <w:rsid w:val="00942B4D"/>
    <w:rsid w:val="0095730C"/>
    <w:rsid w:val="00973FB8"/>
    <w:rsid w:val="0097715C"/>
    <w:rsid w:val="00977AE8"/>
    <w:rsid w:val="00992D08"/>
    <w:rsid w:val="009C66AF"/>
    <w:rsid w:val="009D4D63"/>
    <w:rsid w:val="00A16697"/>
    <w:rsid w:val="00A241B4"/>
    <w:rsid w:val="00A26EA6"/>
    <w:rsid w:val="00A3367A"/>
    <w:rsid w:val="00A41B10"/>
    <w:rsid w:val="00A91C56"/>
    <w:rsid w:val="00A9406B"/>
    <w:rsid w:val="00AA61A9"/>
    <w:rsid w:val="00AC1545"/>
    <w:rsid w:val="00AD3FF1"/>
    <w:rsid w:val="00B34FBB"/>
    <w:rsid w:val="00B41139"/>
    <w:rsid w:val="00BB33E3"/>
    <w:rsid w:val="00BC191B"/>
    <w:rsid w:val="00BC2A69"/>
    <w:rsid w:val="00C05F47"/>
    <w:rsid w:val="00C45EA6"/>
    <w:rsid w:val="00C658C2"/>
    <w:rsid w:val="00C71910"/>
    <w:rsid w:val="00C75106"/>
    <w:rsid w:val="00C935D6"/>
    <w:rsid w:val="00CA3FE7"/>
    <w:rsid w:val="00D30330"/>
    <w:rsid w:val="00D358C2"/>
    <w:rsid w:val="00D50203"/>
    <w:rsid w:val="00D52212"/>
    <w:rsid w:val="00D544A2"/>
    <w:rsid w:val="00D5472F"/>
    <w:rsid w:val="00D626CA"/>
    <w:rsid w:val="00DA72F3"/>
    <w:rsid w:val="00DD05AF"/>
    <w:rsid w:val="00DD36AF"/>
    <w:rsid w:val="00DE5CD5"/>
    <w:rsid w:val="00DF0B09"/>
    <w:rsid w:val="00DF4256"/>
    <w:rsid w:val="00E309F9"/>
    <w:rsid w:val="00E360D5"/>
    <w:rsid w:val="00E8176B"/>
    <w:rsid w:val="00E8294A"/>
    <w:rsid w:val="00E8360D"/>
    <w:rsid w:val="00EA42F0"/>
    <w:rsid w:val="00FA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11EBB"/>
  <w15:chartTrackingRefBased/>
  <w15:docId w15:val="{DCC7AF80-A7F1-4763-B59B-A3A3020D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4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559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17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A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AA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1669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D18BB"/>
    <w:rPr>
      <w:b/>
      <w:bCs/>
    </w:rPr>
  </w:style>
  <w:style w:type="character" w:styleId="Emphasis">
    <w:name w:val="Emphasis"/>
    <w:basedOn w:val="DefaultParagraphFont"/>
    <w:uiPriority w:val="20"/>
    <w:qFormat/>
    <w:rsid w:val="004F7B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bbc.co.uk/bitesize/articles/zrn6ywx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C4D51-E6BF-45FA-B44F-92C5F7C23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cp:lastPrinted>2025-02-26T10:53:00Z</cp:lastPrinted>
  <dcterms:created xsi:type="dcterms:W3CDTF">2025-07-04T10:46:00Z</dcterms:created>
  <dcterms:modified xsi:type="dcterms:W3CDTF">2025-07-04T10:46:00Z</dcterms:modified>
</cp:coreProperties>
</file>